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88" w:rsidRPr="00AB53C4" w:rsidRDefault="00042F88" w:rsidP="006323C4">
      <w:pPr>
        <w:pBdr>
          <w:top w:val="single" w:sz="4" w:space="1" w:color="auto"/>
          <w:left w:val="single" w:sz="4" w:space="4" w:color="auto"/>
          <w:bottom w:val="single" w:sz="4" w:space="1" w:color="auto"/>
          <w:right w:val="single" w:sz="4" w:space="4" w:color="auto"/>
        </w:pBdr>
        <w:shd w:val="clear" w:color="auto" w:fill="BFBFBF"/>
        <w:jc w:val="center"/>
        <w:rPr>
          <w:b/>
          <w:sz w:val="28"/>
          <w:szCs w:val="28"/>
        </w:rPr>
      </w:pPr>
      <w:r w:rsidRPr="00AB53C4">
        <w:rPr>
          <w:b/>
          <w:sz w:val="28"/>
          <w:szCs w:val="28"/>
        </w:rPr>
        <w:t>ENSEIGNER   LE   CALCUL   MENTAL AU  CYCLE 2</w:t>
      </w:r>
    </w:p>
    <w:p w:rsidR="00042F88" w:rsidRPr="00AB53C4" w:rsidRDefault="00042F88" w:rsidP="006323C4"/>
    <w:p w:rsidR="00042F88" w:rsidRPr="00AB53C4" w:rsidRDefault="00042F88" w:rsidP="00AB53C4">
      <w:pPr>
        <w:shd w:val="clear" w:color="auto" w:fill="0C0C0C"/>
        <w:jc w:val="center"/>
        <w:rPr>
          <w:b/>
          <w:sz w:val="24"/>
          <w:szCs w:val="24"/>
        </w:rPr>
      </w:pPr>
      <w:r w:rsidRPr="00AB53C4">
        <w:rPr>
          <w:sz w:val="24"/>
          <w:szCs w:val="24"/>
          <w:u w:val="single"/>
        </w:rPr>
        <w:t>Mise en situation :</w:t>
      </w:r>
      <w:r w:rsidRPr="00AB53C4">
        <w:rPr>
          <w:sz w:val="24"/>
          <w:szCs w:val="24"/>
        </w:rPr>
        <w:t xml:space="preserve"> </w:t>
      </w:r>
      <w:r w:rsidRPr="00AB53C4">
        <w:rPr>
          <w:b/>
          <w:sz w:val="24"/>
          <w:szCs w:val="24"/>
        </w:rPr>
        <w:t>LA TABLE DE 17</w:t>
      </w:r>
    </w:p>
    <w:p w:rsidR="00042F88" w:rsidRPr="00AB53C4" w:rsidRDefault="00042F88" w:rsidP="006323C4">
      <w:pPr>
        <w:rPr>
          <w:i/>
          <w:color w:val="000000"/>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2"/>
        <w:gridCol w:w="2032"/>
        <w:gridCol w:w="2032"/>
        <w:gridCol w:w="2032"/>
        <w:gridCol w:w="2033"/>
      </w:tblGrid>
      <w:tr w:rsidR="00042F88" w:rsidRPr="00AB53C4" w:rsidTr="00AB53C4">
        <w:trPr>
          <w:trHeight w:val="438"/>
          <w:jc w:val="center"/>
        </w:trPr>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17 × 3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170 = …… × 17</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2 × 17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170 </w:t>
            </w:r>
            <w:r w:rsidRPr="00AB53C4">
              <w:rPr>
                <w:i/>
                <w:iCs/>
                <w:sz w:val="24"/>
                <w:szCs w:val="24"/>
              </w:rPr>
              <w:t>÷ 17</w:t>
            </w:r>
            <w:r w:rsidRPr="00AB53C4">
              <w:rPr>
                <w:sz w:val="24"/>
                <w:szCs w:val="24"/>
              </w:rPr>
              <w:t xml:space="preserve"> = ……</w:t>
            </w:r>
          </w:p>
        </w:tc>
        <w:tc>
          <w:tcPr>
            <w:tcW w:w="2033" w:type="dxa"/>
            <w:vAlign w:val="center"/>
          </w:tcPr>
          <w:p w:rsidR="00042F88" w:rsidRPr="00AB53C4" w:rsidRDefault="00042F88" w:rsidP="00AB53C4">
            <w:pPr>
              <w:spacing w:before="120" w:after="0" w:line="240" w:lineRule="auto"/>
              <w:jc w:val="center"/>
              <w:rPr>
                <w:sz w:val="24"/>
                <w:szCs w:val="24"/>
              </w:rPr>
            </w:pPr>
            <w:r w:rsidRPr="00AB53C4">
              <w:rPr>
                <w:sz w:val="24"/>
                <w:szCs w:val="24"/>
              </w:rPr>
              <w:t>34 = …… × 17</w:t>
            </w:r>
          </w:p>
        </w:tc>
      </w:tr>
      <w:tr w:rsidR="00042F88" w:rsidRPr="00AB53C4" w:rsidTr="00AB53C4">
        <w:trPr>
          <w:trHeight w:val="438"/>
          <w:jc w:val="center"/>
        </w:trPr>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68 = …… × 17</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17 × 8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153 </w:t>
            </w:r>
            <w:r w:rsidRPr="00AB53C4">
              <w:rPr>
                <w:i/>
                <w:iCs/>
                <w:sz w:val="24"/>
                <w:szCs w:val="24"/>
              </w:rPr>
              <w:t xml:space="preserve">÷ 9 </w:t>
            </w:r>
            <w:r w:rsidRPr="00AB53C4">
              <w:rPr>
                <w:sz w:val="24"/>
                <w:szCs w:val="24"/>
              </w:rPr>
              <w:t>=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6 × 17 = ……</w:t>
            </w:r>
          </w:p>
        </w:tc>
        <w:tc>
          <w:tcPr>
            <w:tcW w:w="2033" w:type="dxa"/>
            <w:vAlign w:val="center"/>
          </w:tcPr>
          <w:p w:rsidR="00042F88" w:rsidRPr="00AB53C4" w:rsidRDefault="00042F88" w:rsidP="00AB53C4">
            <w:pPr>
              <w:spacing w:before="120" w:after="0" w:line="240" w:lineRule="auto"/>
              <w:jc w:val="center"/>
              <w:rPr>
                <w:sz w:val="24"/>
                <w:szCs w:val="24"/>
              </w:rPr>
            </w:pPr>
            <w:r w:rsidRPr="00AB53C4">
              <w:rPr>
                <w:sz w:val="24"/>
                <w:szCs w:val="24"/>
              </w:rPr>
              <w:t>17 × 9 = ……</w:t>
            </w:r>
          </w:p>
        </w:tc>
      </w:tr>
      <w:tr w:rsidR="00042F88" w:rsidRPr="00AB53C4" w:rsidTr="00AB53C4">
        <w:trPr>
          <w:trHeight w:val="147"/>
          <w:jc w:val="center"/>
        </w:trPr>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3" w:type="dxa"/>
            <w:tcBorders>
              <w:left w:val="nil"/>
              <w:right w:val="nil"/>
            </w:tcBorders>
            <w:vAlign w:val="center"/>
          </w:tcPr>
          <w:p w:rsidR="00042F88" w:rsidRPr="00AB53C4" w:rsidRDefault="00042F88" w:rsidP="00AB53C4">
            <w:pPr>
              <w:spacing w:before="120" w:after="0" w:line="240" w:lineRule="auto"/>
              <w:jc w:val="center"/>
              <w:rPr>
                <w:sz w:val="2"/>
                <w:szCs w:val="2"/>
              </w:rPr>
            </w:pPr>
          </w:p>
        </w:tc>
      </w:tr>
      <w:tr w:rsidR="00042F88" w:rsidRPr="00AB53C4" w:rsidTr="00AB53C4">
        <w:trPr>
          <w:trHeight w:val="439"/>
          <w:jc w:val="center"/>
        </w:trPr>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85 = …… × 17</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119 = …… × 17</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6 × 17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8 × 17 = ……</w:t>
            </w:r>
          </w:p>
        </w:tc>
        <w:tc>
          <w:tcPr>
            <w:tcW w:w="2033" w:type="dxa"/>
            <w:vAlign w:val="center"/>
          </w:tcPr>
          <w:p w:rsidR="00042F88" w:rsidRPr="00AB53C4" w:rsidRDefault="00042F88" w:rsidP="00AB53C4">
            <w:pPr>
              <w:spacing w:before="120" w:after="0" w:line="240" w:lineRule="auto"/>
              <w:jc w:val="center"/>
              <w:rPr>
                <w:sz w:val="24"/>
                <w:szCs w:val="24"/>
              </w:rPr>
            </w:pPr>
            <w:r w:rsidRPr="00AB53C4">
              <w:rPr>
                <w:sz w:val="24"/>
                <w:szCs w:val="24"/>
              </w:rPr>
              <w:t>1700 = …… × 10</w:t>
            </w:r>
          </w:p>
        </w:tc>
      </w:tr>
      <w:tr w:rsidR="00042F88" w:rsidRPr="00AB53C4" w:rsidTr="00AB53C4">
        <w:trPr>
          <w:trHeight w:val="438"/>
          <w:jc w:val="center"/>
        </w:trPr>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153 = …… × 17</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2 × 1,7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9 × 17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51 = …… × 17</w:t>
            </w:r>
          </w:p>
        </w:tc>
        <w:tc>
          <w:tcPr>
            <w:tcW w:w="2033" w:type="dxa"/>
            <w:vAlign w:val="center"/>
          </w:tcPr>
          <w:p w:rsidR="00042F88" w:rsidRPr="00AB53C4" w:rsidRDefault="00042F88" w:rsidP="00AB53C4">
            <w:pPr>
              <w:spacing w:before="120" w:after="0" w:line="240" w:lineRule="auto"/>
              <w:jc w:val="center"/>
              <w:rPr>
                <w:sz w:val="24"/>
                <w:szCs w:val="24"/>
              </w:rPr>
            </w:pPr>
            <w:r w:rsidRPr="00AB53C4">
              <w:rPr>
                <w:sz w:val="24"/>
                <w:szCs w:val="24"/>
              </w:rPr>
              <w:t>5 × 17 = ……</w:t>
            </w:r>
          </w:p>
        </w:tc>
      </w:tr>
      <w:tr w:rsidR="00042F88" w:rsidRPr="00AB53C4" w:rsidTr="00AB53C4">
        <w:trPr>
          <w:trHeight w:val="147"/>
          <w:jc w:val="center"/>
        </w:trPr>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3" w:type="dxa"/>
            <w:tcBorders>
              <w:left w:val="nil"/>
              <w:right w:val="nil"/>
            </w:tcBorders>
            <w:vAlign w:val="center"/>
          </w:tcPr>
          <w:p w:rsidR="00042F88" w:rsidRPr="00AB53C4" w:rsidRDefault="00042F88" w:rsidP="00AB53C4">
            <w:pPr>
              <w:spacing w:before="120" w:after="0" w:line="240" w:lineRule="auto"/>
              <w:jc w:val="center"/>
              <w:rPr>
                <w:sz w:val="2"/>
                <w:szCs w:val="2"/>
              </w:rPr>
            </w:pPr>
          </w:p>
        </w:tc>
      </w:tr>
      <w:tr w:rsidR="00042F88" w:rsidRPr="00AB53C4" w:rsidTr="00AB53C4">
        <w:trPr>
          <w:trHeight w:val="426"/>
          <w:jc w:val="center"/>
        </w:trPr>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68 </w:t>
            </w:r>
            <w:r w:rsidRPr="00AB53C4">
              <w:rPr>
                <w:i/>
                <w:iCs/>
                <w:sz w:val="24"/>
                <w:szCs w:val="24"/>
              </w:rPr>
              <w:t xml:space="preserve">÷ 17 </w:t>
            </w:r>
            <w:r w:rsidRPr="00AB53C4">
              <w:rPr>
                <w:sz w:val="24"/>
                <w:szCs w:val="24"/>
              </w:rPr>
              <w:t xml:space="preserve">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850 </w:t>
            </w:r>
            <w:r w:rsidRPr="00AB53C4">
              <w:rPr>
                <w:i/>
                <w:iCs/>
                <w:sz w:val="24"/>
                <w:szCs w:val="24"/>
              </w:rPr>
              <w:t>÷ 5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136 </w:t>
            </w:r>
            <w:r w:rsidRPr="00AB53C4">
              <w:rPr>
                <w:i/>
                <w:iCs/>
                <w:sz w:val="24"/>
                <w:szCs w:val="24"/>
              </w:rPr>
              <w:t xml:space="preserve">÷ 8 </w:t>
            </w:r>
            <w:r w:rsidRPr="00AB53C4">
              <w:rPr>
                <w:sz w:val="24"/>
                <w:szCs w:val="24"/>
              </w:rPr>
              <w:t xml:space="preserve">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10 × 17 = ……</w:t>
            </w:r>
          </w:p>
        </w:tc>
        <w:tc>
          <w:tcPr>
            <w:tcW w:w="2033" w:type="dxa"/>
            <w:vAlign w:val="center"/>
          </w:tcPr>
          <w:p w:rsidR="00042F88" w:rsidRPr="00AB53C4" w:rsidRDefault="00042F88" w:rsidP="00AB53C4">
            <w:pPr>
              <w:spacing w:before="120" w:after="0" w:line="240" w:lineRule="auto"/>
              <w:jc w:val="center"/>
              <w:rPr>
                <w:sz w:val="24"/>
                <w:szCs w:val="24"/>
              </w:rPr>
            </w:pPr>
            <w:r w:rsidRPr="00AB53C4">
              <w:rPr>
                <w:sz w:val="24"/>
                <w:szCs w:val="24"/>
              </w:rPr>
              <w:t>7 × 17 = ……</w:t>
            </w:r>
          </w:p>
        </w:tc>
      </w:tr>
      <w:tr w:rsidR="00042F88" w:rsidRPr="00AB53C4" w:rsidTr="00AB53C4">
        <w:trPr>
          <w:trHeight w:val="438"/>
          <w:jc w:val="center"/>
        </w:trPr>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4 × 17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0,5 x 17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10,2 </w:t>
            </w:r>
            <w:r w:rsidRPr="00AB53C4">
              <w:rPr>
                <w:i/>
                <w:iCs/>
                <w:sz w:val="24"/>
                <w:szCs w:val="24"/>
              </w:rPr>
              <w:t xml:space="preserve">÷ 6 = </w:t>
            </w:r>
            <w:r w:rsidRPr="00AB53C4">
              <w:rPr>
                <w:sz w:val="24"/>
                <w:szCs w:val="24"/>
              </w:rPr>
              <w:t xml:space="preserve">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119 </w:t>
            </w:r>
            <w:r w:rsidRPr="00AB53C4">
              <w:rPr>
                <w:i/>
                <w:iCs/>
                <w:sz w:val="24"/>
                <w:szCs w:val="24"/>
              </w:rPr>
              <w:t xml:space="preserve">÷ 17 </w:t>
            </w:r>
            <w:r w:rsidRPr="00AB53C4">
              <w:rPr>
                <w:sz w:val="24"/>
                <w:szCs w:val="24"/>
              </w:rPr>
              <w:t xml:space="preserve"> = ……</w:t>
            </w:r>
          </w:p>
        </w:tc>
        <w:tc>
          <w:tcPr>
            <w:tcW w:w="2033"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136 </w:t>
            </w:r>
            <w:r w:rsidRPr="00AB53C4">
              <w:rPr>
                <w:i/>
                <w:iCs/>
                <w:sz w:val="24"/>
                <w:szCs w:val="24"/>
              </w:rPr>
              <w:t xml:space="preserve">÷ 17 </w:t>
            </w:r>
            <w:r w:rsidRPr="00AB53C4">
              <w:rPr>
                <w:sz w:val="24"/>
                <w:szCs w:val="24"/>
              </w:rPr>
              <w:t>= ……</w:t>
            </w:r>
          </w:p>
        </w:tc>
      </w:tr>
      <w:tr w:rsidR="00042F88" w:rsidRPr="00AB53C4" w:rsidTr="00AB53C4">
        <w:trPr>
          <w:trHeight w:val="147"/>
          <w:jc w:val="center"/>
        </w:trPr>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3" w:type="dxa"/>
            <w:tcBorders>
              <w:left w:val="nil"/>
              <w:right w:val="nil"/>
            </w:tcBorders>
            <w:vAlign w:val="center"/>
          </w:tcPr>
          <w:p w:rsidR="00042F88" w:rsidRPr="00AB53C4" w:rsidRDefault="00042F88" w:rsidP="00AB53C4">
            <w:pPr>
              <w:spacing w:before="120" w:after="0" w:line="240" w:lineRule="auto"/>
              <w:jc w:val="center"/>
              <w:rPr>
                <w:sz w:val="2"/>
                <w:szCs w:val="2"/>
              </w:rPr>
            </w:pPr>
          </w:p>
        </w:tc>
      </w:tr>
      <w:tr w:rsidR="00042F88" w:rsidRPr="00AB53C4" w:rsidTr="00AB53C4">
        <w:trPr>
          <w:trHeight w:val="438"/>
          <w:jc w:val="center"/>
        </w:trPr>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1530 = 170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850 = …… × 500</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136 = …… × 17</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9 × 17 = ……</w:t>
            </w:r>
          </w:p>
        </w:tc>
        <w:tc>
          <w:tcPr>
            <w:tcW w:w="2033"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5,1 </w:t>
            </w:r>
            <w:r w:rsidRPr="00AB53C4">
              <w:rPr>
                <w:i/>
                <w:iCs/>
                <w:sz w:val="24"/>
                <w:szCs w:val="24"/>
              </w:rPr>
              <w:t xml:space="preserve">÷ 1,7 = </w:t>
            </w:r>
            <w:r w:rsidRPr="00AB53C4">
              <w:rPr>
                <w:sz w:val="24"/>
                <w:szCs w:val="24"/>
              </w:rPr>
              <w:t>……</w:t>
            </w:r>
          </w:p>
        </w:tc>
      </w:tr>
      <w:tr w:rsidR="00042F88" w:rsidRPr="00AB53C4" w:rsidTr="00AB53C4">
        <w:trPr>
          <w:trHeight w:val="438"/>
          <w:jc w:val="center"/>
        </w:trPr>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119 </w:t>
            </w:r>
            <w:r w:rsidRPr="00AB53C4">
              <w:rPr>
                <w:i/>
                <w:iCs/>
                <w:sz w:val="24"/>
                <w:szCs w:val="24"/>
              </w:rPr>
              <w:t xml:space="preserve">÷ 7 </w:t>
            </w:r>
            <w:r w:rsidRPr="00AB53C4">
              <w:rPr>
                <w:sz w:val="24"/>
                <w:szCs w:val="24"/>
              </w:rPr>
              <w:t xml:space="preserve">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6,8 = …… × 17</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1,7 x 5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3,4 = …… × 17</w:t>
            </w:r>
          </w:p>
        </w:tc>
        <w:tc>
          <w:tcPr>
            <w:tcW w:w="2033" w:type="dxa"/>
            <w:vAlign w:val="center"/>
          </w:tcPr>
          <w:p w:rsidR="00042F88" w:rsidRPr="00AB53C4" w:rsidRDefault="00042F88" w:rsidP="00AB53C4">
            <w:pPr>
              <w:spacing w:before="120" w:after="0" w:line="240" w:lineRule="auto"/>
              <w:jc w:val="center"/>
              <w:rPr>
                <w:sz w:val="24"/>
                <w:szCs w:val="24"/>
              </w:rPr>
            </w:pPr>
            <w:r w:rsidRPr="00AB53C4">
              <w:rPr>
                <w:sz w:val="24"/>
                <w:szCs w:val="24"/>
              </w:rPr>
              <w:t>17 ×  …… = 136</w:t>
            </w:r>
          </w:p>
        </w:tc>
      </w:tr>
      <w:tr w:rsidR="00042F88" w:rsidRPr="00AB53C4" w:rsidTr="00AB53C4">
        <w:trPr>
          <w:trHeight w:val="147"/>
          <w:jc w:val="center"/>
        </w:trPr>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2" w:type="dxa"/>
            <w:tcBorders>
              <w:left w:val="nil"/>
              <w:right w:val="nil"/>
            </w:tcBorders>
            <w:vAlign w:val="center"/>
          </w:tcPr>
          <w:p w:rsidR="00042F88" w:rsidRPr="00AB53C4" w:rsidRDefault="00042F88" w:rsidP="00AB53C4">
            <w:pPr>
              <w:spacing w:before="120" w:after="0" w:line="240" w:lineRule="auto"/>
              <w:jc w:val="center"/>
              <w:rPr>
                <w:sz w:val="2"/>
                <w:szCs w:val="2"/>
              </w:rPr>
            </w:pPr>
          </w:p>
        </w:tc>
        <w:tc>
          <w:tcPr>
            <w:tcW w:w="2033" w:type="dxa"/>
            <w:tcBorders>
              <w:left w:val="nil"/>
              <w:right w:val="nil"/>
            </w:tcBorders>
            <w:vAlign w:val="center"/>
          </w:tcPr>
          <w:p w:rsidR="00042F88" w:rsidRPr="00AB53C4" w:rsidRDefault="00042F88" w:rsidP="00AB53C4">
            <w:pPr>
              <w:spacing w:before="120" w:after="0" w:line="240" w:lineRule="auto"/>
              <w:jc w:val="center"/>
              <w:rPr>
                <w:sz w:val="2"/>
                <w:szCs w:val="2"/>
              </w:rPr>
            </w:pPr>
          </w:p>
        </w:tc>
      </w:tr>
      <w:tr w:rsidR="00042F88" w:rsidRPr="00AB53C4" w:rsidTr="00AB53C4">
        <w:trPr>
          <w:trHeight w:val="438"/>
          <w:jc w:val="center"/>
        </w:trPr>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0,6 × 17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3 × 0,17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15,3 = …… × 1,7</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8,5 = …… × 0,17</w:t>
            </w:r>
          </w:p>
        </w:tc>
        <w:tc>
          <w:tcPr>
            <w:tcW w:w="2033" w:type="dxa"/>
            <w:vAlign w:val="center"/>
          </w:tcPr>
          <w:p w:rsidR="00042F88" w:rsidRPr="00AB53C4" w:rsidRDefault="00042F88" w:rsidP="00AB53C4">
            <w:pPr>
              <w:spacing w:before="120" w:after="0" w:line="240" w:lineRule="auto"/>
              <w:jc w:val="center"/>
              <w:rPr>
                <w:sz w:val="24"/>
                <w:szCs w:val="24"/>
              </w:rPr>
            </w:pPr>
            <w:r w:rsidRPr="00AB53C4">
              <w:rPr>
                <w:sz w:val="24"/>
                <w:szCs w:val="24"/>
              </w:rPr>
              <w:t>680 = …… × 40</w:t>
            </w:r>
          </w:p>
        </w:tc>
      </w:tr>
      <w:tr w:rsidR="00042F88" w:rsidRPr="00AB53C4" w:rsidTr="00AB53C4">
        <w:trPr>
          <w:trHeight w:val="438"/>
          <w:jc w:val="center"/>
        </w:trPr>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340 = …… × 17</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 xml:space="preserve">85 </w:t>
            </w:r>
            <w:r w:rsidRPr="00AB53C4">
              <w:rPr>
                <w:i/>
                <w:iCs/>
                <w:sz w:val="24"/>
                <w:szCs w:val="24"/>
              </w:rPr>
              <w:t xml:space="preserve">÷ 5 </w:t>
            </w:r>
            <w:r w:rsidRPr="00AB53C4">
              <w:rPr>
                <w:sz w:val="24"/>
                <w:szCs w:val="24"/>
              </w:rPr>
              <w:t xml:space="preserve">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8 × 17 = ……</w:t>
            </w:r>
          </w:p>
        </w:tc>
        <w:tc>
          <w:tcPr>
            <w:tcW w:w="2032" w:type="dxa"/>
            <w:vAlign w:val="center"/>
          </w:tcPr>
          <w:p w:rsidR="00042F88" w:rsidRPr="00AB53C4" w:rsidRDefault="00042F88" w:rsidP="00AB53C4">
            <w:pPr>
              <w:spacing w:before="120" w:after="0" w:line="240" w:lineRule="auto"/>
              <w:jc w:val="center"/>
              <w:rPr>
                <w:sz w:val="24"/>
                <w:szCs w:val="24"/>
              </w:rPr>
            </w:pPr>
            <w:r w:rsidRPr="00AB53C4">
              <w:rPr>
                <w:sz w:val="24"/>
                <w:szCs w:val="24"/>
              </w:rPr>
              <w:t>90 ×  17 = ……</w:t>
            </w:r>
          </w:p>
        </w:tc>
        <w:tc>
          <w:tcPr>
            <w:tcW w:w="2033" w:type="dxa"/>
            <w:vAlign w:val="center"/>
          </w:tcPr>
          <w:p w:rsidR="00042F88" w:rsidRPr="00AB53C4" w:rsidRDefault="00042F88" w:rsidP="00AB53C4">
            <w:pPr>
              <w:spacing w:before="120" w:after="0" w:line="240" w:lineRule="auto"/>
              <w:jc w:val="center"/>
              <w:rPr>
                <w:sz w:val="24"/>
                <w:szCs w:val="24"/>
              </w:rPr>
            </w:pPr>
            <w:r w:rsidRPr="00AB53C4">
              <w:rPr>
                <w:sz w:val="24"/>
                <w:szCs w:val="24"/>
              </w:rPr>
              <w:t>1 360 = …… × 17</w:t>
            </w:r>
          </w:p>
        </w:tc>
      </w:tr>
    </w:tbl>
    <w:p w:rsidR="00042F88" w:rsidRDefault="00042F88" w:rsidP="00AB53C4">
      <w:pPr>
        <w:tabs>
          <w:tab w:val="left" w:pos="1170"/>
        </w:tabs>
      </w:pPr>
    </w:p>
    <w:p w:rsidR="00042F88" w:rsidRDefault="00042F88" w:rsidP="00AB53C4">
      <w:pPr>
        <w:tabs>
          <w:tab w:val="left" w:pos="1170"/>
        </w:tabs>
        <w:rPr>
          <w:b/>
          <w:sz w:val="28"/>
          <w:szCs w:val="28"/>
        </w:rPr>
      </w:pPr>
      <w:r>
        <w:rPr>
          <w:b/>
          <w:sz w:val="28"/>
          <w:szCs w:val="28"/>
        </w:rPr>
        <w:br w:type="page"/>
      </w:r>
    </w:p>
    <w:p w:rsidR="00042F88" w:rsidRPr="00AB53C4" w:rsidRDefault="00042F88" w:rsidP="00AB53C4">
      <w:pPr>
        <w:shd w:val="clear" w:color="auto" w:fill="0C0C0C"/>
        <w:tabs>
          <w:tab w:val="left" w:pos="1170"/>
        </w:tabs>
        <w:jc w:val="center"/>
        <w:rPr>
          <w:b/>
          <w:sz w:val="28"/>
          <w:szCs w:val="28"/>
        </w:rPr>
      </w:pPr>
      <w:r w:rsidRPr="00AB53C4">
        <w:rPr>
          <w:b/>
          <w:sz w:val="28"/>
          <w:szCs w:val="28"/>
        </w:rPr>
        <w:t>Film : Séquence de calcul mental au CP</w:t>
      </w:r>
    </w:p>
    <w:p w:rsidR="00042F88" w:rsidRPr="00AB53C4" w:rsidRDefault="00042F88" w:rsidP="00AB53C4">
      <w:pPr>
        <w:jc w:val="both"/>
      </w:pPr>
      <w:r w:rsidRPr="00AB53C4">
        <w:t>La vidéo a été tournée en 2017-2018 dans une école d’un REP de la région parisienne, à Bondy en Seine-Saint-Denis. Le film consiste en trois séances de calcul mental d’une même séquence, filmées trois jours différents.</w:t>
      </w:r>
    </w:p>
    <w:p w:rsidR="00042F88" w:rsidRPr="00AB53C4" w:rsidRDefault="00042F88" w:rsidP="006323C4">
      <w:r w:rsidRPr="00AB53C4">
        <w:t xml:space="preserve">Organisation de la séquence : </w:t>
      </w:r>
    </w:p>
    <w:p w:rsidR="00042F88" w:rsidRPr="00AB53C4" w:rsidRDefault="00042F88" w:rsidP="006323C4">
      <w:pPr>
        <w:rPr>
          <w:u w:val="single"/>
        </w:rPr>
      </w:pPr>
      <w:r w:rsidRPr="00AB53C4">
        <w:rPr>
          <w:u w:val="single"/>
        </w:rPr>
        <w:t xml:space="preserve">Séance 1 : Filmée - Découverte et institutionnalisation </w:t>
      </w:r>
    </w:p>
    <w:p w:rsidR="00042F88" w:rsidRPr="00AB53C4" w:rsidRDefault="00042F88" w:rsidP="006323C4">
      <w:r w:rsidRPr="00AB53C4">
        <w:t xml:space="preserve">1er temps : interrogation des élèves pour calculer mentalement 37 + 26, sur l’ardoise, sur un temps court. Les élèves lèvent ensuite leur ardoise pour présenter leur résultat. </w:t>
      </w:r>
    </w:p>
    <w:p w:rsidR="00042F88" w:rsidRPr="00AB53C4" w:rsidRDefault="00042F88" w:rsidP="006323C4">
      <w:pPr>
        <w:rPr>
          <w:u w:val="single"/>
        </w:rPr>
      </w:pPr>
      <w:r w:rsidRPr="00AB53C4">
        <w:rPr>
          <w:u w:val="single"/>
        </w:rPr>
        <w:t xml:space="preserve">Séance 2 : Non filmée - Acquisition de la procédure </w:t>
      </w:r>
    </w:p>
    <w:p w:rsidR="00042F88" w:rsidRPr="00AB53C4" w:rsidRDefault="00042F88" w:rsidP="006323C4">
      <w:r w:rsidRPr="00AB53C4">
        <w:t>De nouveaux calculs sont proposés à la classe en utilisant le procédé La Martinière : les élèves font le schéma habituel sur l’ardoise et lèvent l’ardoise.</w:t>
      </w:r>
    </w:p>
    <w:p w:rsidR="00042F88" w:rsidRPr="00AB53C4" w:rsidRDefault="00042F88" w:rsidP="006323C4">
      <w:r w:rsidRPr="00AB53C4">
        <w:t>Entre chaque calcul la correction est menée au tableau par l’enseignant qui refait le schéma attendu.</w:t>
      </w:r>
    </w:p>
    <w:p w:rsidR="00042F88" w:rsidRPr="00AB53C4" w:rsidRDefault="00042F88" w:rsidP="006323C4">
      <w:r w:rsidRPr="00AB53C4">
        <w:t>Trois calculs sans retenue et trois calculs avec retenue sont proposés.</w:t>
      </w:r>
    </w:p>
    <w:p w:rsidR="00042F88" w:rsidRPr="00AB53C4" w:rsidRDefault="00042F88" w:rsidP="006323C4">
      <w:pPr>
        <w:rPr>
          <w:u w:val="single"/>
        </w:rPr>
      </w:pPr>
      <w:r w:rsidRPr="00AB53C4">
        <w:rPr>
          <w:u w:val="single"/>
        </w:rPr>
        <w:t xml:space="preserve">Séance 3 : Filmée - Acquisition de la procédure </w:t>
      </w:r>
    </w:p>
    <w:p w:rsidR="00042F88" w:rsidRPr="00AB53C4" w:rsidRDefault="00042F88" w:rsidP="006323C4">
      <w:r w:rsidRPr="00AB53C4">
        <w:t xml:space="preserve">L’enseignant indique aux élèves qu’à partir de maintenant ils peuvent ne pas faire tout le schéma, ils peuvent écrire seulement les deux nombres intermédiaires, puis ensuite le résultat. Ils peuvent aussi n’écrire que le résultat. </w:t>
      </w:r>
    </w:p>
    <w:p w:rsidR="00042F88" w:rsidRPr="00AB53C4" w:rsidRDefault="00042F88" w:rsidP="006323C4">
      <w:r w:rsidRPr="00AB53C4">
        <w:t>Six calculs sont proposés dont trois sans retenue en travaillant comme la fois précédente avec une correction détaillée au tableau, mais seulement pour les calculs avec retenue, pour les autres la correction est orale seulement. Pour les corrections, l’enseignant continue d’oraliser ce qui est fait, pour ne pas rendre le calcul technique, mais bien travailler sur le sens de ce qui est fait.</w:t>
      </w:r>
    </w:p>
    <w:p w:rsidR="00042F88" w:rsidRPr="00AB53C4" w:rsidRDefault="00042F88" w:rsidP="006323C4">
      <w:r w:rsidRPr="00AB53C4">
        <w:t>Un calcul aboutissant à 100 est proposé.</w:t>
      </w:r>
    </w:p>
    <w:p w:rsidR="00042F88" w:rsidRPr="00AB53C4" w:rsidRDefault="00042F88" w:rsidP="006323C4">
      <w:pPr>
        <w:rPr>
          <w:u w:val="single"/>
        </w:rPr>
      </w:pPr>
      <w:r w:rsidRPr="00AB53C4">
        <w:rPr>
          <w:u w:val="single"/>
        </w:rPr>
        <w:t xml:space="preserve">Séance 4 : non filmée - Renforcement de la procédure </w:t>
      </w:r>
    </w:p>
    <w:p w:rsidR="00042F88" w:rsidRPr="00AB53C4" w:rsidRDefault="00042F88" w:rsidP="006323C4">
      <w:r w:rsidRPr="00AB53C4">
        <w:t xml:space="preserve">L’enseignant explique que grâce à la méthode apprise ils peuvent maintenant calculer rapidement les sommes de deux nombres. Il leur présente une fiche avec 6 calculs à effectuer en moins de 3 minutes. Le procédé à suivre pour que tous disposent d’exactement 3 minutes est explicité : </w:t>
      </w:r>
    </w:p>
    <w:p w:rsidR="00042F88" w:rsidRPr="00AB53C4" w:rsidRDefault="00042F88" w:rsidP="006323C4">
      <w:r w:rsidRPr="00AB53C4">
        <w:t>- le travail est à effectuer sur la fiche ;</w:t>
      </w:r>
    </w:p>
    <w:p w:rsidR="00042F88" w:rsidRPr="00AB53C4" w:rsidRDefault="00042F88" w:rsidP="006323C4">
      <w:r w:rsidRPr="00AB53C4">
        <w:t>- les fiches sont distribuées à l’envers, les élèves écrivent leur nom au dos ;</w:t>
      </w:r>
    </w:p>
    <w:p w:rsidR="00042F88" w:rsidRPr="00AB53C4" w:rsidRDefault="00042F88" w:rsidP="006323C4">
      <w:r w:rsidRPr="00AB53C4">
        <w:t>- au top départ, ils retournent la fiche et la complètent comme il se doit.</w:t>
      </w:r>
    </w:p>
    <w:p w:rsidR="00042F88" w:rsidRPr="00AB53C4" w:rsidRDefault="00042F88" w:rsidP="006323C4">
      <w:pPr>
        <w:rPr>
          <w:u w:val="single"/>
        </w:rPr>
      </w:pPr>
      <w:r w:rsidRPr="00AB53C4">
        <w:rPr>
          <w:u w:val="single"/>
        </w:rPr>
        <w:t xml:space="preserve">Séance 5 : filmée - Renforcement de la procédure </w:t>
      </w:r>
    </w:p>
    <w:p w:rsidR="00042F88" w:rsidRPr="00AB53C4" w:rsidRDefault="00042F88" w:rsidP="006323C4">
      <w:r w:rsidRPr="00AB53C4">
        <w:t>Même procédé que la séance précédente en passant à 9 questions pour les élèves ayant eu 6 bonnes réponses.</w:t>
      </w:r>
    </w:p>
    <w:p w:rsidR="00042F88" w:rsidRPr="00AB53C4" w:rsidRDefault="00042F88" w:rsidP="006323C4">
      <w:pPr>
        <w:rPr>
          <w:u w:val="single"/>
        </w:rPr>
      </w:pPr>
      <w:r w:rsidRPr="00AB53C4">
        <w:rPr>
          <w:u w:val="single"/>
        </w:rPr>
        <w:t xml:space="preserve">Séance 6 : non filmée -  Renforcement de la procédure </w:t>
      </w:r>
    </w:p>
    <w:p w:rsidR="00042F88" w:rsidRPr="00AB53C4" w:rsidRDefault="00042F88" w:rsidP="006323C4">
      <w:r w:rsidRPr="00AB53C4">
        <w:t>Idem</w:t>
      </w:r>
    </w:p>
    <w:p w:rsidR="00042F88" w:rsidRPr="00AB53C4" w:rsidRDefault="00042F88" w:rsidP="006323C4">
      <w:pPr>
        <w:rPr>
          <w:u w:val="single"/>
        </w:rPr>
      </w:pPr>
      <w:r w:rsidRPr="00AB53C4">
        <w:rPr>
          <w:u w:val="single"/>
        </w:rPr>
        <w:t>Séance 7 : non filmée -  Evaluation</w:t>
      </w:r>
    </w:p>
    <w:p w:rsidR="00042F88" w:rsidRPr="00AB53C4" w:rsidRDefault="00042F88">
      <w:r w:rsidRPr="00AB53C4">
        <w:br w:type="page"/>
      </w:r>
    </w:p>
    <w:p w:rsidR="00042F88" w:rsidRPr="00AB53C4" w:rsidRDefault="00042F88" w:rsidP="00AB53C4">
      <w:pPr>
        <w:shd w:val="clear" w:color="auto" w:fill="0C0C0C"/>
        <w:spacing w:after="0"/>
        <w:jc w:val="center"/>
        <w:rPr>
          <w:b/>
          <w:color w:val="FFFFFF"/>
          <w:sz w:val="28"/>
          <w:szCs w:val="28"/>
        </w:rPr>
      </w:pPr>
      <w:r w:rsidRPr="00AB53C4">
        <w:rPr>
          <w:b/>
          <w:sz w:val="28"/>
          <w:szCs w:val="28"/>
        </w:rPr>
        <w:t>Exemples de fiches distribuées aux élèves</w:t>
      </w:r>
    </w:p>
    <w:p w:rsidR="00042F88" w:rsidRPr="00AB53C4" w:rsidRDefault="00042F88" w:rsidP="002D7EFA">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2"/>
        <w:gridCol w:w="2433"/>
        <w:gridCol w:w="2433"/>
      </w:tblGrid>
      <w:tr w:rsidR="00042F88" w:rsidRPr="00AB53C4" w:rsidTr="00AB53C4">
        <w:trPr>
          <w:jc w:val="center"/>
        </w:trPr>
        <w:tc>
          <w:tcPr>
            <w:tcW w:w="2432" w:type="dxa"/>
            <w:tcBorders>
              <w:bottom w:val="nil"/>
            </w:tcBorders>
          </w:tcPr>
          <w:p w:rsidR="00042F88" w:rsidRPr="00AB53C4" w:rsidRDefault="00042F88" w:rsidP="001E7F6D">
            <w:pPr>
              <w:spacing w:after="0" w:line="240" w:lineRule="auto"/>
              <w:jc w:val="center"/>
              <w:rPr>
                <w:sz w:val="28"/>
                <w:szCs w:val="28"/>
              </w:rPr>
            </w:pPr>
            <w:r w:rsidRPr="00AB53C4">
              <w:rPr>
                <w:sz w:val="28"/>
                <w:szCs w:val="28"/>
              </w:rPr>
              <w:t>24 + 53 = ?</w:t>
            </w: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tc>
        <w:tc>
          <w:tcPr>
            <w:tcW w:w="2433" w:type="dxa"/>
            <w:tcBorders>
              <w:bottom w:val="nil"/>
            </w:tcBorders>
          </w:tcPr>
          <w:p w:rsidR="00042F88" w:rsidRPr="00AB53C4" w:rsidRDefault="00042F88" w:rsidP="001E7F6D">
            <w:pPr>
              <w:spacing w:after="0" w:line="240" w:lineRule="auto"/>
              <w:jc w:val="center"/>
              <w:rPr>
                <w:sz w:val="28"/>
                <w:szCs w:val="28"/>
              </w:rPr>
            </w:pPr>
            <w:r w:rsidRPr="00AB53C4">
              <w:rPr>
                <w:sz w:val="28"/>
                <w:szCs w:val="28"/>
              </w:rPr>
              <w:t>36 + 35 = ?</w:t>
            </w: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tc>
        <w:tc>
          <w:tcPr>
            <w:tcW w:w="2433" w:type="dxa"/>
            <w:tcBorders>
              <w:bottom w:val="nil"/>
            </w:tcBorders>
          </w:tcPr>
          <w:p w:rsidR="00042F88" w:rsidRPr="00AB53C4" w:rsidRDefault="00042F88" w:rsidP="001E7F6D">
            <w:pPr>
              <w:spacing w:after="0" w:line="240" w:lineRule="auto"/>
              <w:jc w:val="center"/>
              <w:rPr>
                <w:sz w:val="28"/>
                <w:szCs w:val="28"/>
              </w:rPr>
            </w:pPr>
            <w:r w:rsidRPr="00AB53C4">
              <w:rPr>
                <w:sz w:val="28"/>
                <w:szCs w:val="28"/>
              </w:rPr>
              <w:t>64 + 23 = ?</w:t>
            </w: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tc>
      </w:tr>
      <w:tr w:rsidR="00042F88" w:rsidRPr="00AB53C4" w:rsidTr="00AB53C4">
        <w:trPr>
          <w:jc w:val="center"/>
        </w:trPr>
        <w:tc>
          <w:tcPr>
            <w:tcW w:w="2432" w:type="dxa"/>
            <w:tcBorders>
              <w:top w:val="nil"/>
            </w:tcBorders>
          </w:tcPr>
          <w:p w:rsidR="00042F88" w:rsidRPr="00AB53C4" w:rsidRDefault="00042F88" w:rsidP="001E7F6D">
            <w:pPr>
              <w:spacing w:after="0" w:line="240" w:lineRule="auto"/>
              <w:rPr>
                <w:sz w:val="28"/>
                <w:szCs w:val="28"/>
              </w:rPr>
            </w:pPr>
            <w:r w:rsidRPr="00AB53C4">
              <w:rPr>
                <w:sz w:val="28"/>
                <w:szCs w:val="28"/>
              </w:rPr>
              <w:t>Réponse :</w:t>
            </w:r>
          </w:p>
        </w:tc>
        <w:tc>
          <w:tcPr>
            <w:tcW w:w="2433" w:type="dxa"/>
            <w:tcBorders>
              <w:top w:val="nil"/>
            </w:tcBorders>
          </w:tcPr>
          <w:p w:rsidR="00042F88" w:rsidRPr="00AB53C4" w:rsidRDefault="00042F88" w:rsidP="001E7F6D">
            <w:pPr>
              <w:spacing w:after="0" w:line="240" w:lineRule="auto"/>
              <w:rPr>
                <w:sz w:val="28"/>
                <w:szCs w:val="28"/>
              </w:rPr>
            </w:pPr>
            <w:r w:rsidRPr="00AB53C4">
              <w:rPr>
                <w:sz w:val="28"/>
                <w:szCs w:val="28"/>
              </w:rPr>
              <w:t>Réponse :</w:t>
            </w:r>
          </w:p>
        </w:tc>
        <w:tc>
          <w:tcPr>
            <w:tcW w:w="2433" w:type="dxa"/>
            <w:tcBorders>
              <w:top w:val="nil"/>
            </w:tcBorders>
          </w:tcPr>
          <w:p w:rsidR="00042F88" w:rsidRPr="00AB53C4" w:rsidRDefault="00042F88" w:rsidP="001E7F6D">
            <w:pPr>
              <w:spacing w:after="0" w:line="240" w:lineRule="auto"/>
              <w:rPr>
                <w:sz w:val="28"/>
                <w:szCs w:val="28"/>
              </w:rPr>
            </w:pPr>
            <w:r w:rsidRPr="00AB53C4">
              <w:rPr>
                <w:sz w:val="28"/>
                <w:szCs w:val="28"/>
              </w:rPr>
              <w:t>Réponse :</w:t>
            </w:r>
          </w:p>
        </w:tc>
      </w:tr>
      <w:tr w:rsidR="00042F88" w:rsidRPr="00AB53C4" w:rsidTr="00AB53C4">
        <w:trPr>
          <w:jc w:val="center"/>
        </w:trPr>
        <w:tc>
          <w:tcPr>
            <w:tcW w:w="2432" w:type="dxa"/>
            <w:tcBorders>
              <w:bottom w:val="nil"/>
            </w:tcBorders>
          </w:tcPr>
          <w:p w:rsidR="00042F88" w:rsidRPr="00AB53C4" w:rsidRDefault="00042F88" w:rsidP="001E7F6D">
            <w:pPr>
              <w:spacing w:after="0" w:line="240" w:lineRule="auto"/>
              <w:jc w:val="center"/>
              <w:rPr>
                <w:sz w:val="28"/>
                <w:szCs w:val="28"/>
              </w:rPr>
            </w:pPr>
            <w:r w:rsidRPr="00AB53C4">
              <w:rPr>
                <w:sz w:val="28"/>
                <w:szCs w:val="28"/>
              </w:rPr>
              <w:t>32 + 13 = ?</w:t>
            </w: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tc>
        <w:tc>
          <w:tcPr>
            <w:tcW w:w="2433" w:type="dxa"/>
            <w:tcBorders>
              <w:bottom w:val="nil"/>
            </w:tcBorders>
          </w:tcPr>
          <w:p w:rsidR="00042F88" w:rsidRPr="00AB53C4" w:rsidRDefault="00042F88" w:rsidP="001E7F6D">
            <w:pPr>
              <w:spacing w:after="0" w:line="240" w:lineRule="auto"/>
              <w:jc w:val="center"/>
              <w:rPr>
                <w:sz w:val="28"/>
                <w:szCs w:val="28"/>
              </w:rPr>
            </w:pPr>
            <w:r w:rsidRPr="00AB53C4">
              <w:rPr>
                <w:sz w:val="28"/>
                <w:szCs w:val="28"/>
              </w:rPr>
              <w:t>47 + 37 = ?</w:t>
            </w: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tc>
        <w:tc>
          <w:tcPr>
            <w:tcW w:w="2433" w:type="dxa"/>
            <w:tcBorders>
              <w:bottom w:val="nil"/>
            </w:tcBorders>
          </w:tcPr>
          <w:p w:rsidR="00042F88" w:rsidRPr="00AB53C4" w:rsidRDefault="00042F88" w:rsidP="001E7F6D">
            <w:pPr>
              <w:spacing w:after="0" w:line="240" w:lineRule="auto"/>
              <w:jc w:val="center"/>
              <w:rPr>
                <w:sz w:val="28"/>
                <w:szCs w:val="28"/>
              </w:rPr>
            </w:pPr>
            <w:r w:rsidRPr="00AB53C4">
              <w:rPr>
                <w:sz w:val="28"/>
                <w:szCs w:val="28"/>
              </w:rPr>
              <w:t>66 + 27 = ?</w:t>
            </w: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p w:rsidR="00042F88" w:rsidRPr="00AB53C4" w:rsidRDefault="00042F88" w:rsidP="001E7F6D">
            <w:pPr>
              <w:spacing w:after="0" w:line="240" w:lineRule="auto"/>
              <w:rPr>
                <w:sz w:val="28"/>
                <w:szCs w:val="28"/>
              </w:rPr>
            </w:pPr>
          </w:p>
        </w:tc>
      </w:tr>
      <w:tr w:rsidR="00042F88" w:rsidRPr="00AB53C4" w:rsidTr="00AB53C4">
        <w:trPr>
          <w:jc w:val="center"/>
        </w:trPr>
        <w:tc>
          <w:tcPr>
            <w:tcW w:w="2432" w:type="dxa"/>
            <w:tcBorders>
              <w:top w:val="nil"/>
            </w:tcBorders>
          </w:tcPr>
          <w:p w:rsidR="00042F88" w:rsidRPr="00AB53C4" w:rsidRDefault="00042F88" w:rsidP="001E7F6D">
            <w:pPr>
              <w:spacing w:after="0" w:line="240" w:lineRule="auto"/>
              <w:rPr>
                <w:sz w:val="28"/>
                <w:szCs w:val="28"/>
              </w:rPr>
            </w:pPr>
            <w:r w:rsidRPr="00AB53C4">
              <w:rPr>
                <w:sz w:val="28"/>
                <w:szCs w:val="28"/>
              </w:rPr>
              <w:t>Réponse :</w:t>
            </w:r>
          </w:p>
        </w:tc>
        <w:tc>
          <w:tcPr>
            <w:tcW w:w="2433" w:type="dxa"/>
            <w:tcBorders>
              <w:top w:val="nil"/>
            </w:tcBorders>
          </w:tcPr>
          <w:p w:rsidR="00042F88" w:rsidRPr="00AB53C4" w:rsidRDefault="00042F88" w:rsidP="001E7F6D">
            <w:pPr>
              <w:spacing w:after="0" w:line="240" w:lineRule="auto"/>
              <w:rPr>
                <w:sz w:val="28"/>
                <w:szCs w:val="28"/>
              </w:rPr>
            </w:pPr>
            <w:r w:rsidRPr="00AB53C4">
              <w:rPr>
                <w:sz w:val="28"/>
                <w:szCs w:val="28"/>
              </w:rPr>
              <w:t>Réponse :</w:t>
            </w:r>
          </w:p>
        </w:tc>
        <w:tc>
          <w:tcPr>
            <w:tcW w:w="2433" w:type="dxa"/>
            <w:tcBorders>
              <w:top w:val="nil"/>
            </w:tcBorders>
          </w:tcPr>
          <w:p w:rsidR="00042F88" w:rsidRPr="00AB53C4" w:rsidRDefault="00042F88" w:rsidP="001E7F6D">
            <w:pPr>
              <w:spacing w:after="0" w:line="240" w:lineRule="auto"/>
              <w:rPr>
                <w:sz w:val="28"/>
                <w:szCs w:val="28"/>
              </w:rPr>
            </w:pPr>
            <w:r w:rsidRPr="00AB53C4">
              <w:rPr>
                <w:sz w:val="28"/>
                <w:szCs w:val="28"/>
              </w:rPr>
              <w:t>Réponse :</w:t>
            </w:r>
          </w:p>
        </w:tc>
      </w:tr>
    </w:tbl>
    <w:p w:rsidR="00042F88" w:rsidRPr="00AB53C4" w:rsidRDefault="00042F88" w:rsidP="002D7E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6"/>
        <w:gridCol w:w="2387"/>
        <w:gridCol w:w="2387"/>
      </w:tblGrid>
      <w:tr w:rsidR="00042F88" w:rsidRPr="00AB53C4" w:rsidTr="00AB53C4">
        <w:trPr>
          <w:jc w:val="center"/>
        </w:trPr>
        <w:tc>
          <w:tcPr>
            <w:tcW w:w="2386" w:type="dxa"/>
            <w:tcBorders>
              <w:bottom w:val="nil"/>
            </w:tcBorders>
          </w:tcPr>
          <w:p w:rsidR="00042F88" w:rsidRPr="00AB53C4" w:rsidRDefault="00042F88" w:rsidP="001E7F6D">
            <w:pPr>
              <w:spacing w:after="0" w:line="240" w:lineRule="auto"/>
              <w:jc w:val="center"/>
              <w:rPr>
                <w:sz w:val="24"/>
                <w:szCs w:val="26"/>
              </w:rPr>
            </w:pPr>
            <w:r w:rsidRPr="00AB53C4">
              <w:rPr>
                <w:sz w:val="24"/>
                <w:szCs w:val="26"/>
              </w:rPr>
              <w:t>16 + 22 = ?</w:t>
            </w: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tc>
        <w:tc>
          <w:tcPr>
            <w:tcW w:w="2387" w:type="dxa"/>
            <w:tcBorders>
              <w:bottom w:val="nil"/>
            </w:tcBorders>
          </w:tcPr>
          <w:p w:rsidR="00042F88" w:rsidRPr="00AB53C4" w:rsidRDefault="00042F88" w:rsidP="001E7F6D">
            <w:pPr>
              <w:spacing w:after="0" w:line="240" w:lineRule="auto"/>
              <w:jc w:val="center"/>
              <w:rPr>
                <w:sz w:val="24"/>
                <w:szCs w:val="26"/>
              </w:rPr>
            </w:pPr>
            <w:r w:rsidRPr="00AB53C4">
              <w:rPr>
                <w:sz w:val="24"/>
                <w:szCs w:val="26"/>
              </w:rPr>
              <w:t>47 + 13 = ?</w:t>
            </w: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tc>
        <w:tc>
          <w:tcPr>
            <w:tcW w:w="2387" w:type="dxa"/>
            <w:tcBorders>
              <w:bottom w:val="nil"/>
            </w:tcBorders>
          </w:tcPr>
          <w:p w:rsidR="00042F88" w:rsidRPr="00AB53C4" w:rsidRDefault="00042F88" w:rsidP="001E7F6D">
            <w:pPr>
              <w:spacing w:after="0" w:line="240" w:lineRule="auto"/>
              <w:jc w:val="center"/>
              <w:rPr>
                <w:sz w:val="24"/>
                <w:szCs w:val="26"/>
              </w:rPr>
            </w:pPr>
            <w:r w:rsidRPr="00AB53C4">
              <w:rPr>
                <w:sz w:val="24"/>
                <w:szCs w:val="26"/>
              </w:rPr>
              <w:t>24 + 25 = ?</w:t>
            </w: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tc>
      </w:tr>
      <w:tr w:rsidR="00042F88" w:rsidRPr="00AB53C4" w:rsidTr="00AB53C4">
        <w:trPr>
          <w:jc w:val="center"/>
        </w:trPr>
        <w:tc>
          <w:tcPr>
            <w:tcW w:w="2386" w:type="dxa"/>
            <w:tcBorders>
              <w:top w:val="nil"/>
            </w:tcBorders>
          </w:tcPr>
          <w:p w:rsidR="00042F88" w:rsidRPr="00AB53C4" w:rsidRDefault="00042F88" w:rsidP="001E7F6D">
            <w:pPr>
              <w:spacing w:after="0" w:line="240" w:lineRule="auto"/>
              <w:rPr>
                <w:sz w:val="24"/>
                <w:szCs w:val="26"/>
              </w:rPr>
            </w:pPr>
            <w:r w:rsidRPr="00AB53C4">
              <w:rPr>
                <w:sz w:val="24"/>
                <w:szCs w:val="26"/>
              </w:rPr>
              <w:t>Réponse :</w:t>
            </w:r>
          </w:p>
        </w:tc>
        <w:tc>
          <w:tcPr>
            <w:tcW w:w="2387" w:type="dxa"/>
            <w:tcBorders>
              <w:top w:val="nil"/>
            </w:tcBorders>
          </w:tcPr>
          <w:p w:rsidR="00042F88" w:rsidRPr="00AB53C4" w:rsidRDefault="00042F88" w:rsidP="001E7F6D">
            <w:pPr>
              <w:spacing w:after="0" w:line="240" w:lineRule="auto"/>
              <w:rPr>
                <w:sz w:val="24"/>
                <w:szCs w:val="26"/>
              </w:rPr>
            </w:pPr>
            <w:r w:rsidRPr="00AB53C4">
              <w:rPr>
                <w:sz w:val="24"/>
                <w:szCs w:val="26"/>
              </w:rPr>
              <w:t>Réponse :</w:t>
            </w:r>
          </w:p>
        </w:tc>
        <w:tc>
          <w:tcPr>
            <w:tcW w:w="2387" w:type="dxa"/>
            <w:tcBorders>
              <w:top w:val="nil"/>
            </w:tcBorders>
          </w:tcPr>
          <w:p w:rsidR="00042F88" w:rsidRPr="00AB53C4" w:rsidRDefault="00042F88" w:rsidP="001E7F6D">
            <w:pPr>
              <w:spacing w:after="0" w:line="240" w:lineRule="auto"/>
              <w:rPr>
                <w:sz w:val="24"/>
                <w:szCs w:val="26"/>
              </w:rPr>
            </w:pPr>
            <w:r w:rsidRPr="00AB53C4">
              <w:rPr>
                <w:sz w:val="24"/>
                <w:szCs w:val="26"/>
              </w:rPr>
              <w:t>Réponse :</w:t>
            </w:r>
          </w:p>
        </w:tc>
      </w:tr>
      <w:tr w:rsidR="00042F88" w:rsidRPr="00AB53C4" w:rsidTr="00AB53C4">
        <w:trPr>
          <w:jc w:val="center"/>
        </w:trPr>
        <w:tc>
          <w:tcPr>
            <w:tcW w:w="2386" w:type="dxa"/>
            <w:tcBorders>
              <w:bottom w:val="nil"/>
            </w:tcBorders>
          </w:tcPr>
          <w:p w:rsidR="00042F88" w:rsidRPr="00AB53C4" w:rsidRDefault="00042F88" w:rsidP="001E7F6D">
            <w:pPr>
              <w:spacing w:after="0" w:line="240" w:lineRule="auto"/>
              <w:jc w:val="center"/>
              <w:rPr>
                <w:sz w:val="24"/>
                <w:szCs w:val="26"/>
              </w:rPr>
            </w:pPr>
            <w:r w:rsidRPr="00AB53C4">
              <w:rPr>
                <w:sz w:val="24"/>
                <w:szCs w:val="26"/>
              </w:rPr>
              <w:t>23 + 32 = ?</w:t>
            </w: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tc>
        <w:tc>
          <w:tcPr>
            <w:tcW w:w="2387" w:type="dxa"/>
            <w:tcBorders>
              <w:bottom w:val="nil"/>
            </w:tcBorders>
          </w:tcPr>
          <w:p w:rsidR="00042F88" w:rsidRPr="00AB53C4" w:rsidRDefault="00042F88" w:rsidP="001E7F6D">
            <w:pPr>
              <w:spacing w:after="0" w:line="240" w:lineRule="auto"/>
              <w:jc w:val="center"/>
              <w:rPr>
                <w:sz w:val="24"/>
                <w:szCs w:val="26"/>
              </w:rPr>
            </w:pPr>
            <w:r w:rsidRPr="00AB53C4">
              <w:rPr>
                <w:sz w:val="24"/>
                <w:szCs w:val="26"/>
              </w:rPr>
              <w:t>57 + 36 = ?</w:t>
            </w: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tc>
        <w:tc>
          <w:tcPr>
            <w:tcW w:w="2387" w:type="dxa"/>
            <w:tcBorders>
              <w:bottom w:val="nil"/>
            </w:tcBorders>
          </w:tcPr>
          <w:p w:rsidR="00042F88" w:rsidRPr="00AB53C4" w:rsidRDefault="00042F88" w:rsidP="001E7F6D">
            <w:pPr>
              <w:spacing w:after="0" w:line="240" w:lineRule="auto"/>
              <w:jc w:val="center"/>
              <w:rPr>
                <w:sz w:val="24"/>
                <w:szCs w:val="26"/>
              </w:rPr>
            </w:pPr>
            <w:r w:rsidRPr="00AB53C4">
              <w:rPr>
                <w:sz w:val="24"/>
                <w:szCs w:val="26"/>
              </w:rPr>
              <w:t>67 + 33 = ?</w:t>
            </w: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tc>
      </w:tr>
      <w:tr w:rsidR="00042F88" w:rsidRPr="00AB53C4" w:rsidTr="00AB53C4">
        <w:trPr>
          <w:jc w:val="center"/>
        </w:trPr>
        <w:tc>
          <w:tcPr>
            <w:tcW w:w="2386" w:type="dxa"/>
            <w:tcBorders>
              <w:top w:val="nil"/>
            </w:tcBorders>
          </w:tcPr>
          <w:p w:rsidR="00042F88" w:rsidRPr="00AB53C4" w:rsidRDefault="00042F88" w:rsidP="001E7F6D">
            <w:pPr>
              <w:spacing w:after="0" w:line="240" w:lineRule="auto"/>
              <w:rPr>
                <w:sz w:val="24"/>
                <w:szCs w:val="26"/>
              </w:rPr>
            </w:pPr>
            <w:r w:rsidRPr="00AB53C4">
              <w:rPr>
                <w:sz w:val="24"/>
                <w:szCs w:val="26"/>
              </w:rPr>
              <w:t>Réponse :</w:t>
            </w:r>
          </w:p>
        </w:tc>
        <w:tc>
          <w:tcPr>
            <w:tcW w:w="2387" w:type="dxa"/>
            <w:tcBorders>
              <w:top w:val="nil"/>
            </w:tcBorders>
          </w:tcPr>
          <w:p w:rsidR="00042F88" w:rsidRPr="00AB53C4" w:rsidRDefault="00042F88" w:rsidP="001E7F6D">
            <w:pPr>
              <w:spacing w:after="0" w:line="240" w:lineRule="auto"/>
              <w:rPr>
                <w:sz w:val="24"/>
                <w:szCs w:val="26"/>
              </w:rPr>
            </w:pPr>
            <w:r w:rsidRPr="00AB53C4">
              <w:rPr>
                <w:sz w:val="24"/>
                <w:szCs w:val="26"/>
              </w:rPr>
              <w:t>Réponse :</w:t>
            </w:r>
          </w:p>
        </w:tc>
        <w:tc>
          <w:tcPr>
            <w:tcW w:w="2387" w:type="dxa"/>
            <w:tcBorders>
              <w:top w:val="nil"/>
            </w:tcBorders>
          </w:tcPr>
          <w:p w:rsidR="00042F88" w:rsidRPr="00AB53C4" w:rsidRDefault="00042F88" w:rsidP="001E7F6D">
            <w:pPr>
              <w:spacing w:after="0" w:line="240" w:lineRule="auto"/>
              <w:rPr>
                <w:sz w:val="24"/>
                <w:szCs w:val="26"/>
              </w:rPr>
            </w:pPr>
            <w:r w:rsidRPr="00AB53C4">
              <w:rPr>
                <w:sz w:val="24"/>
                <w:szCs w:val="26"/>
              </w:rPr>
              <w:t>Réponse :</w:t>
            </w:r>
          </w:p>
        </w:tc>
      </w:tr>
      <w:tr w:rsidR="00042F88" w:rsidRPr="00AB53C4" w:rsidTr="00AB53C4">
        <w:trPr>
          <w:jc w:val="center"/>
        </w:trPr>
        <w:tc>
          <w:tcPr>
            <w:tcW w:w="2386" w:type="dxa"/>
            <w:tcBorders>
              <w:bottom w:val="nil"/>
            </w:tcBorders>
          </w:tcPr>
          <w:p w:rsidR="00042F88" w:rsidRPr="00AB53C4" w:rsidRDefault="00042F88" w:rsidP="001E7F6D">
            <w:pPr>
              <w:spacing w:after="0" w:line="240" w:lineRule="auto"/>
              <w:jc w:val="center"/>
              <w:rPr>
                <w:sz w:val="24"/>
                <w:szCs w:val="26"/>
              </w:rPr>
            </w:pPr>
            <w:r w:rsidRPr="00AB53C4">
              <w:rPr>
                <w:sz w:val="24"/>
                <w:szCs w:val="26"/>
              </w:rPr>
              <w:t>52 + 30 = ?</w:t>
            </w:r>
          </w:p>
          <w:p w:rsidR="00042F88" w:rsidRPr="00AB53C4" w:rsidRDefault="00042F88" w:rsidP="001E7F6D">
            <w:pPr>
              <w:spacing w:after="0" w:line="240" w:lineRule="auto"/>
              <w:rPr>
                <w:sz w:val="24"/>
                <w:szCs w:val="24"/>
              </w:rPr>
            </w:pPr>
          </w:p>
          <w:p w:rsidR="00042F88" w:rsidRPr="00AB53C4" w:rsidRDefault="00042F88" w:rsidP="001E7F6D">
            <w:pPr>
              <w:spacing w:after="0" w:line="240" w:lineRule="auto"/>
              <w:rPr>
                <w:sz w:val="24"/>
                <w:szCs w:val="24"/>
              </w:rPr>
            </w:pPr>
          </w:p>
          <w:p w:rsidR="00042F88" w:rsidRPr="00AB53C4" w:rsidRDefault="00042F88" w:rsidP="001E7F6D">
            <w:pPr>
              <w:spacing w:after="0" w:line="240" w:lineRule="auto"/>
              <w:rPr>
                <w:sz w:val="24"/>
                <w:szCs w:val="24"/>
              </w:rPr>
            </w:pPr>
          </w:p>
          <w:p w:rsidR="00042F88" w:rsidRPr="00AB53C4" w:rsidRDefault="00042F88" w:rsidP="001E7F6D">
            <w:pPr>
              <w:spacing w:after="0" w:line="240" w:lineRule="auto"/>
              <w:rPr>
                <w:sz w:val="24"/>
                <w:szCs w:val="26"/>
              </w:rPr>
            </w:pPr>
          </w:p>
        </w:tc>
        <w:tc>
          <w:tcPr>
            <w:tcW w:w="2387" w:type="dxa"/>
            <w:tcBorders>
              <w:bottom w:val="nil"/>
            </w:tcBorders>
          </w:tcPr>
          <w:p w:rsidR="00042F88" w:rsidRPr="00AB53C4" w:rsidRDefault="00042F88" w:rsidP="001E7F6D">
            <w:pPr>
              <w:spacing w:after="0" w:line="240" w:lineRule="auto"/>
              <w:jc w:val="center"/>
              <w:rPr>
                <w:sz w:val="24"/>
                <w:szCs w:val="26"/>
              </w:rPr>
            </w:pPr>
            <w:r w:rsidRPr="00AB53C4">
              <w:rPr>
                <w:sz w:val="24"/>
                <w:szCs w:val="26"/>
              </w:rPr>
              <w:t>83 + 14 = ?</w:t>
            </w: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tc>
        <w:tc>
          <w:tcPr>
            <w:tcW w:w="2387" w:type="dxa"/>
            <w:tcBorders>
              <w:bottom w:val="nil"/>
            </w:tcBorders>
          </w:tcPr>
          <w:p w:rsidR="00042F88" w:rsidRPr="00AB53C4" w:rsidRDefault="00042F88" w:rsidP="001E7F6D">
            <w:pPr>
              <w:spacing w:after="0" w:line="240" w:lineRule="auto"/>
              <w:jc w:val="center"/>
              <w:rPr>
                <w:sz w:val="24"/>
                <w:szCs w:val="26"/>
              </w:rPr>
            </w:pPr>
            <w:r w:rsidRPr="00AB53C4">
              <w:rPr>
                <w:sz w:val="24"/>
                <w:szCs w:val="26"/>
              </w:rPr>
              <w:t>66 + 15 = ?</w:t>
            </w: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p w:rsidR="00042F88" w:rsidRPr="00AB53C4" w:rsidRDefault="00042F88" w:rsidP="001E7F6D">
            <w:pPr>
              <w:spacing w:after="0" w:line="240" w:lineRule="auto"/>
              <w:rPr>
                <w:sz w:val="24"/>
                <w:szCs w:val="26"/>
              </w:rPr>
            </w:pPr>
          </w:p>
        </w:tc>
      </w:tr>
      <w:tr w:rsidR="00042F88" w:rsidRPr="00AB53C4" w:rsidTr="00AB53C4">
        <w:trPr>
          <w:jc w:val="center"/>
        </w:trPr>
        <w:tc>
          <w:tcPr>
            <w:tcW w:w="2386" w:type="dxa"/>
            <w:tcBorders>
              <w:top w:val="nil"/>
            </w:tcBorders>
          </w:tcPr>
          <w:p w:rsidR="00042F88" w:rsidRPr="00AB53C4" w:rsidRDefault="00042F88" w:rsidP="001E7F6D">
            <w:pPr>
              <w:spacing w:after="0" w:line="240" w:lineRule="auto"/>
              <w:rPr>
                <w:sz w:val="24"/>
                <w:szCs w:val="26"/>
              </w:rPr>
            </w:pPr>
            <w:r w:rsidRPr="00AB53C4">
              <w:rPr>
                <w:sz w:val="24"/>
                <w:szCs w:val="26"/>
              </w:rPr>
              <w:t>Réponse :</w:t>
            </w:r>
          </w:p>
        </w:tc>
        <w:tc>
          <w:tcPr>
            <w:tcW w:w="2387" w:type="dxa"/>
            <w:tcBorders>
              <w:top w:val="nil"/>
            </w:tcBorders>
          </w:tcPr>
          <w:p w:rsidR="00042F88" w:rsidRPr="00AB53C4" w:rsidRDefault="00042F88" w:rsidP="001E7F6D">
            <w:pPr>
              <w:spacing w:after="0" w:line="240" w:lineRule="auto"/>
              <w:rPr>
                <w:sz w:val="24"/>
                <w:szCs w:val="26"/>
              </w:rPr>
            </w:pPr>
            <w:r w:rsidRPr="00AB53C4">
              <w:rPr>
                <w:sz w:val="24"/>
                <w:szCs w:val="26"/>
              </w:rPr>
              <w:t>Réponse :</w:t>
            </w:r>
          </w:p>
        </w:tc>
        <w:tc>
          <w:tcPr>
            <w:tcW w:w="2387" w:type="dxa"/>
            <w:tcBorders>
              <w:top w:val="nil"/>
            </w:tcBorders>
          </w:tcPr>
          <w:p w:rsidR="00042F88" w:rsidRPr="00AB53C4" w:rsidRDefault="00042F88" w:rsidP="001E7F6D">
            <w:pPr>
              <w:spacing w:after="0" w:line="240" w:lineRule="auto"/>
              <w:rPr>
                <w:sz w:val="24"/>
                <w:szCs w:val="26"/>
              </w:rPr>
            </w:pPr>
            <w:r w:rsidRPr="00AB53C4">
              <w:rPr>
                <w:sz w:val="24"/>
                <w:szCs w:val="26"/>
              </w:rPr>
              <w:t>Réponse :</w:t>
            </w:r>
          </w:p>
        </w:tc>
      </w:tr>
    </w:tbl>
    <w:p w:rsidR="00042F88" w:rsidRPr="00AB53C4" w:rsidRDefault="00042F88" w:rsidP="002D7EFA">
      <w:pPr>
        <w:rPr>
          <w:sz w:val="20"/>
        </w:rPr>
      </w:pPr>
    </w:p>
    <w:p w:rsidR="00042F88" w:rsidRPr="00AB53C4" w:rsidRDefault="00042F88">
      <w:r w:rsidRPr="00AB53C4">
        <w:br w:type="page"/>
      </w:r>
    </w:p>
    <w:p w:rsidR="00042F88" w:rsidRPr="00AB53C4" w:rsidRDefault="00042F88" w:rsidP="00AB53C4">
      <w:pPr>
        <w:pStyle w:val="Pa1"/>
        <w:shd w:val="clear" w:color="auto" w:fill="0C0C0C"/>
        <w:spacing w:after="100"/>
        <w:jc w:val="center"/>
        <w:rPr>
          <w:rFonts w:ascii="Calibri" w:hAnsi="Calibri" w:cs="Futura Book"/>
          <w:color w:val="FFFFFF"/>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7pt;margin-top:-22.5pt;width:147.75pt;height:80.25pt;rotation:-1365991fd;z-index:251658240" stroked="t" strokeweight="2.25pt">
            <v:imagedata r:id="rId5" o:title="" cropbottom="34510f" cropright="19878f"/>
          </v:shape>
        </w:pict>
      </w:r>
      <w:r w:rsidRPr="00AB53C4">
        <w:rPr>
          <w:rFonts w:ascii="Calibri" w:hAnsi="Calibri" w:cs="Futura Book"/>
          <w:color w:val="FFFFFF"/>
        </w:rPr>
        <w:t>Mathador</w:t>
      </w:r>
    </w:p>
    <w:p w:rsidR="00042F88" w:rsidRPr="00AB53C4" w:rsidRDefault="00042F88" w:rsidP="004E282F">
      <w:pPr>
        <w:pStyle w:val="Pa1"/>
        <w:spacing w:after="100"/>
        <w:rPr>
          <w:rFonts w:ascii="Calibri" w:hAnsi="Calibri" w:cs="Futura Book"/>
          <w:color w:val="000000"/>
          <w:sz w:val="22"/>
          <w:szCs w:val="22"/>
        </w:rPr>
      </w:pPr>
      <w:bookmarkStart w:id="0" w:name="_GoBack"/>
      <w:bookmarkEnd w:id="0"/>
    </w:p>
    <w:p w:rsidR="00042F88" w:rsidRPr="00AB53C4" w:rsidRDefault="00042F88" w:rsidP="004E282F">
      <w:pPr>
        <w:autoSpaceDE w:val="0"/>
        <w:autoSpaceDN w:val="0"/>
        <w:adjustRightInd w:val="0"/>
        <w:spacing w:before="380" w:after="220" w:line="321" w:lineRule="atLeast"/>
        <w:rPr>
          <w:rFonts w:cs="SIMTK G+ Futura BT"/>
          <w:color w:val="000000"/>
        </w:rPr>
      </w:pPr>
      <w:r w:rsidRPr="00AB53C4">
        <w:rPr>
          <w:rFonts w:cs="SIMTK G+ Futura BT"/>
          <w:i/>
          <w:iCs/>
          <w:color w:val="000000"/>
        </w:rPr>
        <w:t xml:space="preserve">Partie </w:t>
      </w:r>
      <w:r w:rsidRPr="00AB53C4">
        <w:rPr>
          <w:rFonts w:cs="SIMTK G+ Futura BT"/>
          <w:b/>
          <w:bCs/>
          <w:i/>
          <w:iCs/>
          <w:color w:val="000000"/>
        </w:rPr>
        <w:t xml:space="preserve">Flash </w:t>
      </w:r>
      <w:r w:rsidRPr="00AB53C4">
        <w:rPr>
          <w:rFonts w:cs="SIMTK G+ Futura BT"/>
          <w:i/>
          <w:iCs/>
          <w:color w:val="000000"/>
        </w:rPr>
        <w:t xml:space="preserve">Qui calculera le plus vite ? </w:t>
      </w:r>
    </w:p>
    <w:tbl>
      <w:tblPr>
        <w:tblW w:w="0" w:type="auto"/>
        <w:tblInd w:w="-108" w:type="dxa"/>
        <w:tblLayout w:type="fixed"/>
        <w:tblLook w:val="0000"/>
      </w:tblPr>
      <w:tblGrid>
        <w:gridCol w:w="9617"/>
      </w:tblGrid>
      <w:tr w:rsidR="00042F88" w:rsidRPr="00AB53C4">
        <w:trPr>
          <w:trHeight w:val="805"/>
        </w:trPr>
        <w:tc>
          <w:tcPr>
            <w:tcW w:w="9617" w:type="dxa"/>
          </w:tcPr>
          <w:p w:rsidR="00042F88" w:rsidRPr="00AB53C4" w:rsidRDefault="00042F88" w:rsidP="004E282F">
            <w:pPr>
              <w:autoSpaceDE w:val="0"/>
              <w:autoSpaceDN w:val="0"/>
              <w:adjustRightInd w:val="0"/>
              <w:spacing w:after="100" w:line="221" w:lineRule="atLeast"/>
              <w:jc w:val="both"/>
              <w:rPr>
                <w:rFonts w:cs="Futura Book"/>
                <w:color w:val="000000"/>
              </w:rPr>
            </w:pPr>
            <w:r w:rsidRPr="00AB53C4">
              <w:rPr>
                <w:rFonts w:cs="Futura Book"/>
                <w:color w:val="000000"/>
              </w:rPr>
              <w:t xml:space="preserve">Règle résumée : </w:t>
            </w:r>
          </w:p>
          <w:p w:rsidR="00042F88" w:rsidRPr="00AB53C4" w:rsidRDefault="00042F88" w:rsidP="004E282F">
            <w:pPr>
              <w:autoSpaceDE w:val="0"/>
              <w:autoSpaceDN w:val="0"/>
              <w:adjustRightInd w:val="0"/>
              <w:spacing w:after="100" w:line="221" w:lineRule="atLeast"/>
              <w:jc w:val="both"/>
              <w:rPr>
                <w:rFonts w:cs="Futura Book"/>
                <w:color w:val="000000"/>
              </w:rPr>
            </w:pPr>
            <w:r w:rsidRPr="00AB53C4">
              <w:rPr>
                <w:rFonts w:cs="Futura Book"/>
                <w:color w:val="000000"/>
              </w:rPr>
              <w:t xml:space="preserve">Trouver </w:t>
            </w:r>
            <w:r w:rsidRPr="00AB53C4">
              <w:rPr>
                <w:rFonts w:cs="Futura Book"/>
                <w:b/>
                <w:bCs/>
                <w:color w:val="000000"/>
              </w:rPr>
              <w:t xml:space="preserve">le plus vite possible </w:t>
            </w:r>
            <w:r w:rsidRPr="00AB53C4">
              <w:rPr>
                <w:rFonts w:cs="Futura Book"/>
                <w:color w:val="000000"/>
              </w:rPr>
              <w:t xml:space="preserve">le nombre cible (lecture sur les deux dés rouges) en utilisant cinq nombres (sur les cinq dés blancs). Possibilité d’utiliser les quatre opérations (+/-/x/÷). Chaque nombre ne doit être employé qu’une seule fois mais il n’y a pas obligation de tous les utiliser. Il faut faire au moins une opération pour trouver le nombre cible ! </w:t>
            </w:r>
          </w:p>
        </w:tc>
      </w:tr>
    </w:tbl>
    <w:p w:rsidR="00042F88" w:rsidRPr="00AB53C4" w:rsidRDefault="00042F88" w:rsidP="004E282F"/>
    <w:p w:rsidR="00042F88" w:rsidRPr="00AB53C4" w:rsidRDefault="00042F88" w:rsidP="004E282F">
      <w:pPr>
        <w:autoSpaceDE w:val="0"/>
        <w:autoSpaceDN w:val="0"/>
        <w:adjustRightInd w:val="0"/>
        <w:spacing w:before="380" w:after="220" w:line="321" w:lineRule="atLeast"/>
        <w:rPr>
          <w:rFonts w:cs="SIMTK G+ Futura BT"/>
          <w:color w:val="000000"/>
        </w:rPr>
      </w:pPr>
      <w:r w:rsidRPr="00AB53C4">
        <w:rPr>
          <w:rFonts w:cs="SIMTK G+ Futura BT"/>
          <w:i/>
          <w:iCs/>
          <w:color w:val="000000"/>
        </w:rPr>
        <w:t xml:space="preserve">Partie </w:t>
      </w:r>
      <w:r w:rsidRPr="00AB53C4">
        <w:rPr>
          <w:rFonts w:cs="SIMTK G+ Futura BT"/>
          <w:b/>
          <w:bCs/>
          <w:i/>
          <w:iCs/>
          <w:color w:val="000000"/>
        </w:rPr>
        <w:t xml:space="preserve">Expert </w:t>
      </w:r>
      <w:r w:rsidRPr="00AB53C4">
        <w:rPr>
          <w:rFonts w:cs="SIMTK G+ Futura BT"/>
          <w:i/>
          <w:iCs/>
          <w:color w:val="000000"/>
        </w:rPr>
        <w:t xml:space="preserve">Qui calculera le mieux ? </w:t>
      </w:r>
    </w:p>
    <w:tbl>
      <w:tblPr>
        <w:tblW w:w="9617" w:type="dxa"/>
        <w:tblInd w:w="-108" w:type="dxa"/>
        <w:tblLayout w:type="fixed"/>
        <w:tblLook w:val="0000"/>
      </w:tblPr>
      <w:tblGrid>
        <w:gridCol w:w="9617"/>
      </w:tblGrid>
      <w:tr w:rsidR="00042F88" w:rsidRPr="00AB53C4" w:rsidTr="00AB53C4">
        <w:trPr>
          <w:trHeight w:val="1611"/>
        </w:trPr>
        <w:tc>
          <w:tcPr>
            <w:tcW w:w="9617" w:type="dxa"/>
          </w:tcPr>
          <w:p w:rsidR="00042F88" w:rsidRPr="00AB53C4" w:rsidRDefault="00042F88" w:rsidP="004E282F">
            <w:pPr>
              <w:autoSpaceDE w:val="0"/>
              <w:autoSpaceDN w:val="0"/>
              <w:adjustRightInd w:val="0"/>
              <w:spacing w:after="100" w:line="221" w:lineRule="atLeast"/>
              <w:jc w:val="both"/>
              <w:rPr>
                <w:rFonts w:cs="Futura Book"/>
                <w:color w:val="000000"/>
              </w:rPr>
            </w:pPr>
            <w:r w:rsidRPr="00AB53C4">
              <w:rPr>
                <w:rFonts w:cs="Futura Book"/>
                <w:color w:val="000000"/>
              </w:rPr>
              <w:t xml:space="preserve">Règle résumée : </w:t>
            </w:r>
          </w:p>
          <w:p w:rsidR="00042F88" w:rsidRPr="00AB53C4" w:rsidRDefault="00042F88" w:rsidP="004E282F">
            <w:pPr>
              <w:autoSpaceDE w:val="0"/>
              <w:autoSpaceDN w:val="0"/>
              <w:adjustRightInd w:val="0"/>
              <w:spacing w:after="100" w:line="221" w:lineRule="atLeast"/>
              <w:jc w:val="both"/>
              <w:rPr>
                <w:rFonts w:cs="Futura Book"/>
                <w:color w:val="000000"/>
              </w:rPr>
            </w:pPr>
            <w:r w:rsidRPr="00AB53C4">
              <w:rPr>
                <w:rFonts w:cs="Futura Book"/>
                <w:color w:val="000000"/>
              </w:rPr>
              <w:t xml:space="preserve">Trouver le nombre cible (lecture sur les deux dés rouges) en utilisant cinq nombres (sur les cinq dés blancs) avec la possibilité d’utiliser les quatre opérations (+/–/×/÷). Attention : chaque opération utilisée rapporte des points. Il faut donc essayer de fabriquer le nombre cible mais en utilisant le plus possible d’opérations (une addition : 1 point, une soustraction : 2 points, une multiplication : 1 point et une division : 3 points). </w:t>
            </w:r>
            <w:r w:rsidRPr="00AB53C4">
              <w:rPr>
                <w:rFonts w:cs="Futura Book"/>
                <w:b/>
                <w:bCs/>
                <w:color w:val="000000"/>
              </w:rPr>
              <w:t>Le coup Mathador</w:t>
            </w:r>
            <w:r w:rsidRPr="00AB53C4">
              <w:rPr>
                <w:rFonts w:cs="Futura Book"/>
                <w:color w:val="000000"/>
              </w:rPr>
              <w:t>, c’est-à-dire l’utilisation des cinq nombres et des quatre opérations chacune une fois, rapporte 13 points</w:t>
            </w:r>
            <w:r w:rsidRPr="00AB53C4">
              <w:rPr>
                <w:rFonts w:cs="Futura Light"/>
                <w:color w:val="000000"/>
              </w:rPr>
              <w:t xml:space="preserve">. </w:t>
            </w:r>
            <w:r w:rsidRPr="00AB53C4">
              <w:rPr>
                <w:rFonts w:cs="Futura Book"/>
                <w:color w:val="000000"/>
              </w:rPr>
              <w:t xml:space="preserve">Chaque nombre ne doit être employé qu’une seule fois mais il n’y a pas obligation de tous les utiliser. Il faut faire au moins une opération pour trouver le nombre cible ! </w:t>
            </w:r>
          </w:p>
          <w:p w:rsidR="00042F88" w:rsidRPr="00AB53C4" w:rsidRDefault="00042F88" w:rsidP="004E282F">
            <w:pPr>
              <w:autoSpaceDE w:val="0"/>
              <w:autoSpaceDN w:val="0"/>
              <w:adjustRightInd w:val="0"/>
              <w:spacing w:after="100" w:line="221" w:lineRule="atLeast"/>
              <w:jc w:val="both"/>
              <w:rPr>
                <w:rFonts w:cs="Futura Book"/>
                <w:color w:val="000000"/>
              </w:rPr>
            </w:pPr>
            <w:r w:rsidRPr="00AB53C4">
              <w:rPr>
                <w:rFonts w:cs="Futura Book"/>
                <w:color w:val="000000"/>
              </w:rPr>
              <w:t xml:space="preserve">Plus de détails ? Reportez-vous à la règle du jeu livrée dans la boîte. </w:t>
            </w:r>
          </w:p>
        </w:tc>
      </w:tr>
      <w:tr w:rsidR="00042F88" w:rsidRPr="00AB53C4" w:rsidTr="00AB53C4">
        <w:trPr>
          <w:trHeight w:val="1611"/>
        </w:trPr>
        <w:tc>
          <w:tcPr>
            <w:tcW w:w="9617" w:type="dxa"/>
          </w:tcPr>
          <w:p w:rsidR="00042F88" w:rsidRPr="00AB53C4" w:rsidRDefault="00042F88" w:rsidP="004E282F">
            <w:pPr>
              <w:autoSpaceDE w:val="0"/>
              <w:autoSpaceDN w:val="0"/>
              <w:adjustRightInd w:val="0"/>
              <w:spacing w:after="100" w:line="221" w:lineRule="atLeast"/>
              <w:jc w:val="both"/>
              <w:rPr>
                <w:rFonts w:cs="Futura Book"/>
                <w:color w:val="000000"/>
              </w:rPr>
            </w:pPr>
          </w:p>
        </w:tc>
      </w:tr>
    </w:tbl>
    <w:p w:rsidR="00042F88" w:rsidRPr="00AB53C4" w:rsidRDefault="00042F88" w:rsidP="00AB53C4">
      <w:pPr>
        <w:pStyle w:val="Pa1"/>
        <w:shd w:val="clear" w:color="auto" w:fill="0C0C0C"/>
        <w:spacing w:after="100"/>
        <w:jc w:val="center"/>
        <w:rPr>
          <w:rFonts w:ascii="Calibri" w:hAnsi="Calibri" w:cs="Futura Book"/>
          <w:color w:val="FFFFFF"/>
        </w:rPr>
      </w:pPr>
      <w:r>
        <w:rPr>
          <w:noProof/>
          <w:lang w:eastAsia="fr-FR"/>
        </w:rPr>
        <w:pict>
          <v:shape id="_x0000_s1027" type="#_x0000_t75" style="position:absolute;left:0;text-align:left;margin-left:306pt;margin-top:12.2pt;width:135pt;height:104.05pt;rotation:-821576fd;z-index:251659264;mso-position-horizontal-relative:text;mso-position-vertical-relative:text" stroked="t" strokeweight="3pt">
            <v:imagedata r:id="rId6" o:title="" cropbottom="1456f"/>
          </v:shape>
        </w:pict>
      </w:r>
      <w:r w:rsidRPr="00AB53C4">
        <w:rPr>
          <w:rFonts w:ascii="Calibri" w:hAnsi="Calibri"/>
          <w:noProof/>
        </w:rPr>
        <w:t>tabl’AS</w:t>
      </w:r>
    </w:p>
    <w:p w:rsidR="00042F88" w:rsidRPr="00AB53C4" w:rsidRDefault="00042F88" w:rsidP="004E282F"/>
    <w:p w:rsidR="00042F88" w:rsidRPr="00AB53C4" w:rsidRDefault="00042F88" w:rsidP="00863DD4">
      <w:pPr>
        <w:autoSpaceDE w:val="0"/>
        <w:autoSpaceDN w:val="0"/>
        <w:adjustRightInd w:val="0"/>
        <w:spacing w:before="380" w:after="220" w:line="321" w:lineRule="atLeast"/>
        <w:rPr>
          <w:rFonts w:cs="SIMTK G+ Futura BT"/>
          <w:color w:val="000000"/>
        </w:rPr>
      </w:pPr>
      <w:r>
        <w:rPr>
          <w:rFonts w:cs="SIMTK G+ Futura BT"/>
          <w:i/>
          <w:iCs/>
          <w:color w:val="000000"/>
        </w:rPr>
        <w:t>Questionnement :</w:t>
      </w:r>
    </w:p>
    <w:p w:rsidR="00042F88" w:rsidRPr="00AB53C4" w:rsidRDefault="00042F88" w:rsidP="004E282F">
      <w:r w:rsidRPr="00AB53C4">
        <w:t>A quoi peuvent servir ces cartes ?</w:t>
      </w:r>
    </w:p>
    <w:p w:rsidR="00042F88" w:rsidRPr="00AB53C4" w:rsidRDefault="00042F88" w:rsidP="004E282F">
      <w:r w:rsidRPr="00AB53C4">
        <w:t>Que peut-on apprendre ?</w:t>
      </w:r>
    </w:p>
    <w:p w:rsidR="00042F88" w:rsidRPr="00AB53C4" w:rsidRDefault="00042F88" w:rsidP="004E282F">
      <w:r w:rsidRPr="00AB53C4">
        <w:t>Comment les utiliser ?</w:t>
      </w:r>
    </w:p>
    <w:p w:rsidR="00042F88" w:rsidRPr="00AB53C4" w:rsidRDefault="00042F88" w:rsidP="004E282F">
      <w:pPr>
        <w:sectPr w:rsidR="00042F88" w:rsidRPr="00AB53C4" w:rsidSect="00AB53C4">
          <w:pgSz w:w="11906" w:h="16838"/>
          <w:pgMar w:top="899" w:right="1417" w:bottom="719" w:left="1417" w:header="708" w:footer="708" w:gutter="0"/>
          <w:cols w:space="708"/>
          <w:rtlGutter/>
          <w:docGrid w:linePitch="360"/>
        </w:sectPr>
      </w:pPr>
      <w:r w:rsidRPr="00AB53C4">
        <w:t>Pourquoi y a-t-il des couleurs différentes ?</w:t>
      </w:r>
    </w:p>
    <w:tbl>
      <w:tblPr>
        <w:tblW w:w="14570" w:type="dxa"/>
        <w:tblBorders>
          <w:top w:val="single" w:sz="4" w:space="0" w:color="000000"/>
          <w:left w:val="single" w:sz="4" w:space="0" w:color="000000"/>
          <w:bottom w:val="single" w:sz="4" w:space="0" w:color="000000"/>
          <w:insideH w:val="single" w:sz="4" w:space="0" w:color="000000"/>
        </w:tblBorders>
        <w:tblLayout w:type="fixed"/>
        <w:tblCellMar>
          <w:top w:w="55" w:type="dxa"/>
          <w:left w:w="54" w:type="dxa"/>
          <w:bottom w:w="55" w:type="dxa"/>
          <w:right w:w="55" w:type="dxa"/>
        </w:tblCellMar>
        <w:tblLook w:val="0000"/>
      </w:tblPr>
      <w:tblGrid>
        <w:gridCol w:w="2394"/>
        <w:gridCol w:w="1804"/>
        <w:gridCol w:w="176"/>
        <w:gridCol w:w="4969"/>
        <w:gridCol w:w="5227"/>
      </w:tblGrid>
      <w:tr w:rsidR="00042F88" w:rsidRPr="00AB53C4" w:rsidTr="00484B0B">
        <w:tc>
          <w:tcPr>
            <w:tcW w:w="2394" w:type="dxa"/>
            <w:vAlign w:val="center"/>
          </w:tcPr>
          <w:p w:rsidR="00042F88" w:rsidRPr="00AB53C4" w:rsidRDefault="00042F88" w:rsidP="00484B0B">
            <w:pPr>
              <w:jc w:val="center"/>
              <w:rPr>
                <w:rFonts w:cs="sans-serif"/>
                <w:b/>
                <w:u w:val="single"/>
              </w:rPr>
            </w:pPr>
            <w:r w:rsidRPr="00AB53C4">
              <w:rPr>
                <w:rFonts w:cs="sans-serif"/>
                <w:b/>
                <w:u w:val="single"/>
              </w:rPr>
              <w:t>Programmes 2018</w:t>
            </w:r>
          </w:p>
          <w:p w:rsidR="00042F88" w:rsidRPr="00AB53C4" w:rsidRDefault="00042F88" w:rsidP="00484B0B">
            <w:pPr>
              <w:jc w:val="center"/>
              <w:rPr>
                <w:rFonts w:cs="sans-serif"/>
                <w:b/>
                <w:sz w:val="20"/>
                <w:szCs w:val="20"/>
              </w:rPr>
            </w:pPr>
            <w:r w:rsidRPr="00AB53C4">
              <w:rPr>
                <w:rFonts w:cs="sans-serif"/>
                <w:b/>
                <w:sz w:val="20"/>
                <w:szCs w:val="20"/>
              </w:rPr>
              <w:t>Progression cycle 2</w:t>
            </w:r>
          </w:p>
          <w:p w:rsidR="00042F88" w:rsidRPr="00AB53C4" w:rsidRDefault="00042F88" w:rsidP="00484B0B">
            <w:pPr>
              <w:jc w:val="center"/>
              <w:rPr>
                <w:rFonts w:cs="sans-serif"/>
                <w:b/>
                <w:sz w:val="20"/>
                <w:szCs w:val="20"/>
              </w:rPr>
            </w:pPr>
            <w:r w:rsidRPr="00AB53C4">
              <w:rPr>
                <w:rFonts w:cs="sans-serif"/>
                <w:b/>
                <w:sz w:val="20"/>
                <w:szCs w:val="20"/>
              </w:rPr>
              <w:t>« Calcul mental »</w:t>
            </w:r>
          </w:p>
        </w:tc>
        <w:tc>
          <w:tcPr>
            <w:tcW w:w="1980" w:type="dxa"/>
            <w:gridSpan w:val="2"/>
            <w:tcBorders>
              <w:left w:val="single" w:sz="4" w:space="0" w:color="000000"/>
              <w:right w:val="nil"/>
            </w:tcBorders>
            <w:vAlign w:val="center"/>
          </w:tcPr>
          <w:p w:rsidR="00042F88" w:rsidRPr="00AB53C4" w:rsidRDefault="00042F88" w:rsidP="00484B0B">
            <w:pPr>
              <w:jc w:val="center"/>
              <w:rPr>
                <w:rFonts w:cs="sans-serif"/>
                <w:b/>
                <w:sz w:val="20"/>
                <w:szCs w:val="20"/>
              </w:rPr>
            </w:pPr>
            <w:r w:rsidRPr="00AB53C4">
              <w:rPr>
                <w:rFonts w:cs="sans-serif"/>
                <w:b/>
                <w:sz w:val="20"/>
                <w:szCs w:val="20"/>
              </w:rPr>
              <w:t>Attendus en fin de cycle 2</w:t>
            </w:r>
          </w:p>
        </w:tc>
        <w:tc>
          <w:tcPr>
            <w:tcW w:w="10196" w:type="dxa"/>
            <w:gridSpan w:val="2"/>
            <w:tcBorders>
              <w:left w:val="nil"/>
              <w:right w:val="single" w:sz="4" w:space="0" w:color="000000"/>
            </w:tcBorders>
          </w:tcPr>
          <w:p w:rsidR="00042F88" w:rsidRPr="00AB53C4" w:rsidRDefault="00042F88" w:rsidP="00AB53C4">
            <w:pPr>
              <w:widowControl w:val="0"/>
              <w:numPr>
                <w:ilvl w:val="0"/>
                <w:numId w:val="1"/>
              </w:numPr>
              <w:spacing w:after="0" w:line="240" w:lineRule="auto"/>
              <w:rPr>
                <w:rFonts w:cs="sans-serif"/>
                <w:b/>
                <w:sz w:val="20"/>
                <w:szCs w:val="20"/>
              </w:rPr>
            </w:pPr>
            <w:r w:rsidRPr="00AB53C4">
              <w:rPr>
                <w:rFonts w:cs="sans-serif"/>
                <w:b/>
                <w:sz w:val="20"/>
                <w:szCs w:val="20"/>
              </w:rPr>
              <w:t>comprendre et utiliser des nombres entiers pour dénombrer, ordonner, repérer, comparer</w:t>
            </w:r>
          </w:p>
          <w:p w:rsidR="00042F88" w:rsidRPr="00AB53C4" w:rsidRDefault="00042F88" w:rsidP="00AB53C4">
            <w:pPr>
              <w:widowControl w:val="0"/>
              <w:numPr>
                <w:ilvl w:val="0"/>
                <w:numId w:val="1"/>
              </w:numPr>
              <w:spacing w:after="0" w:line="240" w:lineRule="auto"/>
              <w:rPr>
                <w:rFonts w:cs="sans-serif"/>
                <w:b/>
                <w:sz w:val="20"/>
                <w:szCs w:val="20"/>
              </w:rPr>
            </w:pPr>
            <w:r w:rsidRPr="00AB53C4">
              <w:rPr>
                <w:rFonts w:cs="sans-serif"/>
                <w:b/>
                <w:sz w:val="20"/>
                <w:szCs w:val="20"/>
              </w:rPr>
              <w:t xml:space="preserve">nommer, lire, écrire, représenter des nombres entiers </w:t>
            </w:r>
          </w:p>
          <w:p w:rsidR="00042F88" w:rsidRPr="00AB53C4" w:rsidRDefault="00042F88" w:rsidP="00AB53C4">
            <w:pPr>
              <w:widowControl w:val="0"/>
              <w:numPr>
                <w:ilvl w:val="0"/>
                <w:numId w:val="1"/>
              </w:numPr>
              <w:spacing w:after="0" w:line="240" w:lineRule="auto"/>
              <w:rPr>
                <w:rFonts w:cs="sans-serif"/>
                <w:b/>
                <w:sz w:val="20"/>
                <w:szCs w:val="20"/>
              </w:rPr>
            </w:pPr>
            <w:r w:rsidRPr="00AB53C4">
              <w:rPr>
                <w:rFonts w:cs="sans-serif"/>
                <w:b/>
                <w:sz w:val="20"/>
                <w:szCs w:val="20"/>
              </w:rPr>
              <w:t>résoudre des problèmes en utilisant des nombres entiers et le calcul</w:t>
            </w:r>
          </w:p>
          <w:p w:rsidR="00042F88" w:rsidRPr="00AB53C4" w:rsidRDefault="00042F88" w:rsidP="00AB53C4">
            <w:pPr>
              <w:widowControl w:val="0"/>
              <w:numPr>
                <w:ilvl w:val="0"/>
                <w:numId w:val="1"/>
              </w:numPr>
              <w:spacing w:after="0" w:line="240" w:lineRule="auto"/>
              <w:rPr>
                <w:rFonts w:cs="sans-serif"/>
                <w:b/>
                <w:sz w:val="20"/>
                <w:szCs w:val="20"/>
              </w:rPr>
            </w:pPr>
            <w:r w:rsidRPr="00AB53C4">
              <w:rPr>
                <w:rFonts w:cs="sans-serif"/>
                <w:b/>
                <w:sz w:val="20"/>
                <w:szCs w:val="20"/>
              </w:rPr>
              <w:t>calculer avec des nombres entiers</w:t>
            </w:r>
          </w:p>
        </w:tc>
      </w:tr>
      <w:tr w:rsidR="00042F88" w:rsidRPr="00AB53C4" w:rsidTr="00484B0B">
        <w:tc>
          <w:tcPr>
            <w:tcW w:w="4198" w:type="dxa"/>
            <w:gridSpan w:val="2"/>
          </w:tcPr>
          <w:p w:rsidR="00042F88" w:rsidRPr="00AB53C4" w:rsidRDefault="00042F88" w:rsidP="00AB53C4">
            <w:pPr>
              <w:spacing w:after="0" w:line="240" w:lineRule="auto"/>
              <w:rPr>
                <w:b/>
                <w:color w:val="000000"/>
              </w:rPr>
            </w:pPr>
            <w:r w:rsidRPr="00AB53C4">
              <w:rPr>
                <w:b/>
                <w:color w:val="000000"/>
              </w:rPr>
              <w:t>Progression : compétences CP</w:t>
            </w:r>
          </w:p>
          <w:p w:rsidR="00042F88" w:rsidRPr="00AB53C4" w:rsidRDefault="00042F88" w:rsidP="00AB53C4">
            <w:pPr>
              <w:spacing w:after="0" w:line="240" w:lineRule="auto"/>
              <w:rPr>
                <w:color w:val="000000"/>
              </w:rPr>
            </w:pPr>
            <w:r w:rsidRPr="00AB53C4">
              <w:rPr>
                <w:color w:val="000000"/>
              </w:rPr>
              <w:t>•Ajouter ou retrancher 1</w:t>
            </w:r>
          </w:p>
          <w:p w:rsidR="00042F88" w:rsidRPr="00AB53C4" w:rsidRDefault="00042F88" w:rsidP="00AB53C4">
            <w:pPr>
              <w:spacing w:after="0" w:line="240" w:lineRule="auto"/>
              <w:rPr>
                <w:color w:val="000000"/>
              </w:rPr>
            </w:pPr>
            <w:r w:rsidRPr="00AB53C4">
              <w:rPr>
                <w:color w:val="000000"/>
              </w:rPr>
              <w:t>•Ajouter ou retrancher 2</w:t>
            </w:r>
          </w:p>
          <w:p w:rsidR="00042F88" w:rsidRPr="00AB53C4" w:rsidRDefault="00042F88" w:rsidP="00AB53C4">
            <w:pPr>
              <w:spacing w:after="0" w:line="240" w:lineRule="auto"/>
              <w:rPr>
                <w:color w:val="000000"/>
              </w:rPr>
            </w:pPr>
            <w:r w:rsidRPr="00AB53C4">
              <w:rPr>
                <w:color w:val="000000"/>
              </w:rPr>
              <w:t>•Ajouter ou retrancher 5</w:t>
            </w:r>
          </w:p>
          <w:p w:rsidR="00042F88" w:rsidRPr="00AB53C4" w:rsidRDefault="00042F88" w:rsidP="00AB53C4">
            <w:pPr>
              <w:spacing w:after="0" w:line="240" w:lineRule="auto"/>
              <w:rPr>
                <w:color w:val="000000"/>
              </w:rPr>
            </w:pPr>
            <w:r w:rsidRPr="00AB53C4">
              <w:rPr>
                <w:color w:val="000000"/>
              </w:rPr>
              <w:t>•Ajouter ou retrancher 10</w:t>
            </w:r>
          </w:p>
          <w:p w:rsidR="00042F88" w:rsidRPr="00AB53C4" w:rsidRDefault="00042F88" w:rsidP="00AB53C4">
            <w:pPr>
              <w:spacing w:after="0" w:line="240" w:lineRule="auto"/>
              <w:rPr>
                <w:color w:val="000000"/>
              </w:rPr>
            </w:pPr>
            <w:r w:rsidRPr="00AB53C4">
              <w:rPr>
                <w:color w:val="000000"/>
              </w:rPr>
              <w:t>•Connaître les décompositions de 10</w:t>
            </w:r>
          </w:p>
          <w:p w:rsidR="00042F88" w:rsidRPr="00AB53C4" w:rsidRDefault="00042F88" w:rsidP="00AB53C4">
            <w:pPr>
              <w:spacing w:after="0" w:line="240" w:lineRule="auto"/>
              <w:rPr>
                <w:color w:val="000000"/>
              </w:rPr>
            </w:pPr>
            <w:r w:rsidRPr="00AB53C4">
              <w:rPr>
                <w:color w:val="000000"/>
              </w:rPr>
              <w:t>•Décomposer un nombre inférieur à 10 à l’aide du nombre 5</w:t>
            </w:r>
          </w:p>
          <w:p w:rsidR="00042F88" w:rsidRPr="00AB53C4" w:rsidRDefault="00042F88" w:rsidP="00AB53C4">
            <w:pPr>
              <w:spacing w:after="0" w:line="240" w:lineRule="auto"/>
              <w:rPr>
                <w:color w:val="000000"/>
              </w:rPr>
            </w:pPr>
            <w:r w:rsidRPr="00AB53C4">
              <w:rPr>
                <w:color w:val="000000"/>
              </w:rPr>
              <w:t>•Décomposer un nombre inférieur à 20 à l’aide du nombre 10</w:t>
            </w:r>
          </w:p>
          <w:p w:rsidR="00042F88" w:rsidRPr="00AB53C4" w:rsidRDefault="00042F88" w:rsidP="00AB53C4">
            <w:pPr>
              <w:spacing w:after="0" w:line="240" w:lineRule="auto"/>
              <w:rPr>
                <w:color w:val="000000"/>
              </w:rPr>
            </w:pPr>
            <w:r w:rsidRPr="00AB53C4">
              <w:rPr>
                <w:color w:val="000000"/>
              </w:rPr>
              <w:t>•Additionner deux nombres dont la somme est inférieure à 10</w:t>
            </w:r>
          </w:p>
          <w:p w:rsidR="00042F88" w:rsidRPr="00AB53C4" w:rsidRDefault="00042F88" w:rsidP="00AB53C4">
            <w:pPr>
              <w:spacing w:after="0" w:line="240" w:lineRule="auto"/>
              <w:rPr>
                <w:color w:val="000000"/>
              </w:rPr>
            </w:pPr>
            <w:r w:rsidRPr="00AB53C4">
              <w:rPr>
                <w:color w:val="000000"/>
              </w:rPr>
              <w:t>•Décomposer un nombre inférieur à 10 sous forme additive (2, 3… termes)</w:t>
            </w:r>
          </w:p>
          <w:p w:rsidR="00042F88" w:rsidRPr="00AB53C4" w:rsidRDefault="00042F88" w:rsidP="00AB53C4">
            <w:pPr>
              <w:spacing w:after="0" w:line="240" w:lineRule="auto"/>
              <w:rPr>
                <w:color w:val="000000"/>
              </w:rPr>
            </w:pPr>
            <w:r w:rsidRPr="00AB53C4">
              <w:rPr>
                <w:color w:val="000000"/>
              </w:rPr>
              <w:t>•Connaître les doubles des nombres inférieurs à 10 et les moitiés correspondantes.</w:t>
            </w:r>
          </w:p>
          <w:p w:rsidR="00042F88" w:rsidRPr="00AB53C4" w:rsidRDefault="00042F88" w:rsidP="00AB53C4">
            <w:pPr>
              <w:spacing w:after="0" w:line="240" w:lineRule="auto"/>
              <w:rPr>
                <w:color w:val="000000"/>
              </w:rPr>
            </w:pPr>
            <w:r w:rsidRPr="00AB53C4">
              <w:rPr>
                <w:color w:val="000000"/>
              </w:rPr>
              <w:t>•Maîtriser le répertoire additif : Compléments, différences et décompositions associées</w:t>
            </w:r>
          </w:p>
          <w:p w:rsidR="00042F88" w:rsidRPr="00AB53C4" w:rsidRDefault="00042F88" w:rsidP="00AB53C4">
            <w:pPr>
              <w:spacing w:after="0" w:line="240" w:lineRule="auto"/>
              <w:rPr>
                <w:color w:val="000000"/>
              </w:rPr>
            </w:pPr>
            <w:r w:rsidRPr="00AB53C4">
              <w:rPr>
                <w:color w:val="000000"/>
              </w:rPr>
              <w:t>•Calculer des sommes des différences et des compléments du type 20+7, 27-7, 20 pour aller à 27.</w:t>
            </w:r>
          </w:p>
          <w:p w:rsidR="00042F88" w:rsidRPr="00AB53C4" w:rsidRDefault="00042F88" w:rsidP="00AB53C4">
            <w:pPr>
              <w:spacing w:after="0" w:line="240" w:lineRule="auto"/>
              <w:rPr>
                <w:color w:val="000000"/>
              </w:rPr>
            </w:pPr>
            <w:r w:rsidRPr="00AB53C4">
              <w:rPr>
                <w:color w:val="000000"/>
              </w:rPr>
              <w:t>•Connaître les doubles et les moitiés correspondantes de nombres-clés : 10, 20, 30, 40, 50, 100, 15, 25</w:t>
            </w:r>
          </w:p>
        </w:tc>
        <w:tc>
          <w:tcPr>
            <w:tcW w:w="5145" w:type="dxa"/>
            <w:gridSpan w:val="2"/>
            <w:tcBorders>
              <w:left w:val="single" w:sz="4" w:space="0" w:color="000000"/>
            </w:tcBorders>
          </w:tcPr>
          <w:p w:rsidR="00042F88" w:rsidRPr="00AB53C4" w:rsidRDefault="00042F88" w:rsidP="00AB53C4">
            <w:pPr>
              <w:spacing w:after="0" w:line="240" w:lineRule="auto"/>
              <w:rPr>
                <w:b/>
                <w:color w:val="000000"/>
              </w:rPr>
            </w:pPr>
            <w:r w:rsidRPr="00AB53C4">
              <w:rPr>
                <w:b/>
                <w:color w:val="000000"/>
              </w:rPr>
              <w:t>Progression : compétences CE1</w:t>
            </w:r>
          </w:p>
          <w:p w:rsidR="00042F88" w:rsidRPr="00AB53C4" w:rsidRDefault="00042F88" w:rsidP="00AB53C4">
            <w:pPr>
              <w:spacing w:after="0" w:line="240" w:lineRule="auto"/>
              <w:rPr>
                <w:color w:val="000000"/>
              </w:rPr>
            </w:pPr>
            <w:r w:rsidRPr="00AB53C4">
              <w:rPr>
                <w:color w:val="000000"/>
              </w:rPr>
              <w:t>•Ajouter ou retrancher 2</w:t>
            </w:r>
          </w:p>
          <w:p w:rsidR="00042F88" w:rsidRPr="00AB53C4" w:rsidRDefault="00042F88" w:rsidP="00AB53C4">
            <w:pPr>
              <w:spacing w:after="0" w:line="240" w:lineRule="auto"/>
              <w:rPr>
                <w:color w:val="000000"/>
              </w:rPr>
            </w:pPr>
            <w:r w:rsidRPr="00AB53C4">
              <w:rPr>
                <w:color w:val="000000"/>
              </w:rPr>
              <w:t>•Ajouter ou retrancher 5</w:t>
            </w:r>
          </w:p>
          <w:p w:rsidR="00042F88" w:rsidRPr="00AB53C4" w:rsidRDefault="00042F88" w:rsidP="00AB53C4">
            <w:pPr>
              <w:spacing w:after="0" w:line="240" w:lineRule="auto"/>
              <w:rPr>
                <w:color w:val="000000"/>
              </w:rPr>
            </w:pPr>
            <w:r w:rsidRPr="00AB53C4">
              <w:rPr>
                <w:color w:val="000000"/>
              </w:rPr>
              <w:t>•Ajouter ou retrancher 10</w:t>
            </w:r>
          </w:p>
          <w:p w:rsidR="00042F88" w:rsidRPr="00AB53C4" w:rsidRDefault="00042F88" w:rsidP="00AB53C4">
            <w:pPr>
              <w:spacing w:after="0" w:line="240" w:lineRule="auto"/>
              <w:rPr>
                <w:color w:val="000000"/>
              </w:rPr>
            </w:pPr>
            <w:r w:rsidRPr="00AB53C4">
              <w:rPr>
                <w:color w:val="000000"/>
              </w:rPr>
              <w:t>•Ajouter ou retrancher 100</w:t>
            </w:r>
          </w:p>
          <w:p w:rsidR="00042F88" w:rsidRPr="00AB53C4" w:rsidRDefault="00042F88" w:rsidP="00AB53C4">
            <w:pPr>
              <w:spacing w:after="0" w:line="240" w:lineRule="auto"/>
              <w:rPr>
                <w:color w:val="000000"/>
              </w:rPr>
            </w:pPr>
            <w:r w:rsidRPr="00AB53C4">
              <w:rPr>
                <w:color w:val="000000"/>
              </w:rPr>
              <w:t>•Connaître les compléments à 20</w:t>
            </w:r>
          </w:p>
          <w:p w:rsidR="00042F88" w:rsidRPr="00AB53C4" w:rsidRDefault="00042F88" w:rsidP="00AB53C4">
            <w:pPr>
              <w:spacing w:after="0" w:line="240" w:lineRule="auto"/>
              <w:rPr>
                <w:color w:val="000000"/>
              </w:rPr>
            </w:pPr>
            <w:r w:rsidRPr="00AB53C4">
              <w:rPr>
                <w:color w:val="000000"/>
              </w:rPr>
              <w:t>•Connaître les compléments aux dizaines supérieures à 20</w:t>
            </w:r>
          </w:p>
          <w:p w:rsidR="00042F88" w:rsidRPr="00AB53C4" w:rsidRDefault="00042F88" w:rsidP="00AB53C4">
            <w:pPr>
              <w:spacing w:after="0" w:line="240" w:lineRule="auto"/>
              <w:rPr>
                <w:color w:val="000000"/>
              </w:rPr>
            </w:pPr>
            <w:r w:rsidRPr="00AB53C4">
              <w:rPr>
                <w:color w:val="000000"/>
              </w:rPr>
              <w:t>•Maîtriser le répertoire additif : Compléments, différences et décompositions associées</w:t>
            </w:r>
          </w:p>
          <w:p w:rsidR="00042F88" w:rsidRPr="00AB53C4" w:rsidRDefault="00042F88" w:rsidP="00AB53C4">
            <w:pPr>
              <w:spacing w:after="0" w:line="240" w:lineRule="auto"/>
              <w:rPr>
                <w:color w:val="000000"/>
              </w:rPr>
            </w:pPr>
            <w:r w:rsidRPr="00AB53C4">
              <w:rPr>
                <w:color w:val="000000"/>
              </w:rPr>
              <w:t>•Calculer des sommes des différences et des compléments du type 20+7, 27-7, 20 pour aller à 27.</w:t>
            </w:r>
          </w:p>
          <w:p w:rsidR="00042F88" w:rsidRPr="00AB53C4" w:rsidRDefault="00042F88" w:rsidP="00AB53C4">
            <w:pPr>
              <w:spacing w:after="0" w:line="240" w:lineRule="auto"/>
              <w:rPr>
                <w:color w:val="000000"/>
              </w:rPr>
            </w:pPr>
            <w:r w:rsidRPr="00AB53C4">
              <w:rPr>
                <w:color w:val="000000"/>
              </w:rPr>
              <w:t>•Calculer des sommes des différences et des compléments du type 200+37, 237-37, 200 pour aller à 237.</w:t>
            </w:r>
          </w:p>
          <w:p w:rsidR="00042F88" w:rsidRPr="00AB53C4" w:rsidRDefault="00042F88" w:rsidP="00AB53C4">
            <w:pPr>
              <w:spacing w:after="0" w:line="240" w:lineRule="auto"/>
              <w:rPr>
                <w:color w:val="000000"/>
              </w:rPr>
            </w:pPr>
            <w:r w:rsidRPr="00AB53C4">
              <w:rPr>
                <w:color w:val="000000"/>
              </w:rPr>
              <w:t>•Ajouter ou retrancher entre elles des dizaines ou des centaines, calculer les compléments correspondants</w:t>
            </w:r>
          </w:p>
          <w:p w:rsidR="00042F88" w:rsidRPr="00AB53C4" w:rsidRDefault="00042F88" w:rsidP="00AB53C4">
            <w:pPr>
              <w:spacing w:after="0" w:line="240" w:lineRule="auto"/>
              <w:rPr>
                <w:color w:val="000000"/>
              </w:rPr>
            </w:pPr>
            <w:r w:rsidRPr="00AB53C4">
              <w:rPr>
                <w:color w:val="000000"/>
              </w:rPr>
              <w:t>•Connaître les doubles et les moitiés correspondantes de nombres-clés: 10, 20, 30, 40, 50, 100, 200, 300, 400, 15, 25</w:t>
            </w:r>
          </w:p>
          <w:p w:rsidR="00042F88" w:rsidRPr="00AB53C4" w:rsidRDefault="00042F88" w:rsidP="00AB53C4">
            <w:pPr>
              <w:spacing w:after="0" w:line="240" w:lineRule="auto"/>
              <w:rPr>
                <w:color w:val="000000"/>
              </w:rPr>
            </w:pPr>
            <w:r w:rsidRPr="00AB53C4">
              <w:rPr>
                <w:color w:val="000000"/>
              </w:rPr>
              <w:t>•Connaître les tables de multiplication par 2, 5, 4 puis 3.</w:t>
            </w:r>
          </w:p>
          <w:p w:rsidR="00042F88" w:rsidRPr="00AB53C4" w:rsidRDefault="00042F88" w:rsidP="00AB53C4">
            <w:pPr>
              <w:spacing w:after="0" w:line="240" w:lineRule="auto"/>
              <w:rPr>
                <w:color w:val="000000"/>
              </w:rPr>
            </w:pPr>
            <w:r w:rsidRPr="00AB53C4">
              <w:rPr>
                <w:color w:val="000000"/>
              </w:rPr>
              <w:t>•Multiplier par 10 et 100</w:t>
            </w:r>
          </w:p>
          <w:p w:rsidR="00042F88" w:rsidRPr="00AB53C4" w:rsidRDefault="00042F88" w:rsidP="00AB53C4">
            <w:pPr>
              <w:spacing w:after="0" w:line="240" w:lineRule="auto"/>
              <w:rPr>
                <w:color w:val="000000"/>
              </w:rPr>
            </w:pPr>
            <w:r w:rsidRPr="00AB53C4">
              <w:rPr>
                <w:color w:val="000000"/>
              </w:rPr>
              <w:t>•Calculer les doubles de nombres inférieurs à 50</w:t>
            </w:r>
          </w:p>
          <w:p w:rsidR="00042F88" w:rsidRPr="00AB53C4" w:rsidRDefault="00042F88" w:rsidP="00AB53C4">
            <w:pPr>
              <w:spacing w:after="0" w:line="240" w:lineRule="auto"/>
              <w:rPr>
                <w:color w:val="000000"/>
              </w:rPr>
            </w:pPr>
            <w:r w:rsidRPr="00AB53C4">
              <w:rPr>
                <w:color w:val="000000"/>
              </w:rPr>
              <w:t>•Calculer les moitiés de nombres pairs inférieurs à 100, connaître des tiers</w:t>
            </w:r>
          </w:p>
          <w:p w:rsidR="00042F88" w:rsidRPr="00AB53C4" w:rsidRDefault="00042F88" w:rsidP="00AB53C4">
            <w:pPr>
              <w:spacing w:after="0" w:line="240" w:lineRule="auto"/>
              <w:rPr>
                <w:color w:val="000000"/>
              </w:rPr>
            </w:pPr>
            <w:r w:rsidRPr="00AB53C4">
              <w:rPr>
                <w:color w:val="000000"/>
              </w:rPr>
              <w:t>•Calculer le produit de deux nombres inférieurs à 10</w:t>
            </w:r>
          </w:p>
        </w:tc>
        <w:tc>
          <w:tcPr>
            <w:tcW w:w="5227" w:type="dxa"/>
            <w:tcBorders>
              <w:left w:val="single" w:sz="4" w:space="0" w:color="000000"/>
              <w:right w:val="single" w:sz="4" w:space="0" w:color="000000"/>
            </w:tcBorders>
          </w:tcPr>
          <w:p w:rsidR="00042F88" w:rsidRPr="00AB53C4" w:rsidRDefault="00042F88" w:rsidP="00AB53C4">
            <w:pPr>
              <w:spacing w:after="0" w:line="240" w:lineRule="auto"/>
              <w:rPr>
                <w:b/>
                <w:color w:val="000000"/>
              </w:rPr>
            </w:pPr>
            <w:r w:rsidRPr="00AB53C4">
              <w:rPr>
                <w:b/>
                <w:color w:val="000000"/>
              </w:rPr>
              <w:t>Progression : compétences CE2</w:t>
            </w:r>
          </w:p>
          <w:p w:rsidR="00042F88" w:rsidRPr="00AB53C4" w:rsidRDefault="00042F88" w:rsidP="00AB53C4">
            <w:pPr>
              <w:spacing w:after="0" w:line="240" w:lineRule="auto"/>
              <w:rPr>
                <w:color w:val="000000"/>
              </w:rPr>
            </w:pPr>
            <w:r w:rsidRPr="00AB53C4">
              <w:rPr>
                <w:color w:val="000000"/>
              </w:rPr>
              <w:t>•Maîtriser le répertoire additif (tables d’addition) : sommes de deux nombres entiers inférieurs à 10, compléments, différences et décompositions associés</w:t>
            </w:r>
          </w:p>
          <w:p w:rsidR="00042F88" w:rsidRPr="00AB53C4" w:rsidRDefault="00042F88" w:rsidP="00AB53C4">
            <w:pPr>
              <w:spacing w:after="0" w:line="240" w:lineRule="auto"/>
              <w:rPr>
                <w:color w:val="000000"/>
              </w:rPr>
            </w:pPr>
            <w:r w:rsidRPr="00AB53C4">
              <w:rPr>
                <w:color w:val="000000"/>
              </w:rPr>
              <w:t>•Connaître les doubles, les moitiés, les triples et les tiers, les quadruples et les quarts de nombres « repères » : les multiples de 10, de 5 ; en particulier, 25, 50, 75 et 100. 15,30,45, 60, etc</w:t>
            </w:r>
          </w:p>
          <w:p w:rsidR="00042F88" w:rsidRPr="00AB53C4" w:rsidRDefault="00042F88" w:rsidP="00AB53C4">
            <w:pPr>
              <w:spacing w:after="0" w:line="240" w:lineRule="auto"/>
              <w:rPr>
                <w:color w:val="000000"/>
              </w:rPr>
            </w:pPr>
            <w:r w:rsidRPr="00AB53C4">
              <w:rPr>
                <w:color w:val="000000"/>
              </w:rPr>
              <w:t>•Connaître les tables de multiplication par 2, 3, 4, 5, 6 et les utiliser pour calculer un produit ou un quotient entier</w:t>
            </w:r>
          </w:p>
          <w:p w:rsidR="00042F88" w:rsidRPr="00AB53C4" w:rsidRDefault="00042F88" w:rsidP="00AB53C4">
            <w:pPr>
              <w:spacing w:after="0" w:line="240" w:lineRule="auto"/>
              <w:rPr>
                <w:color w:val="000000"/>
              </w:rPr>
            </w:pPr>
            <w:r w:rsidRPr="00AB53C4">
              <w:rPr>
                <w:color w:val="000000"/>
              </w:rPr>
              <w:t>•Ajouter ou retrancher entre elles des dizaines, des centaines, des milliers</w:t>
            </w:r>
          </w:p>
          <w:p w:rsidR="00042F88" w:rsidRPr="00AB53C4" w:rsidRDefault="00042F88" w:rsidP="00AB53C4">
            <w:pPr>
              <w:spacing w:after="0" w:line="240" w:lineRule="auto"/>
              <w:rPr>
                <w:color w:val="000000"/>
              </w:rPr>
            </w:pPr>
            <w:r w:rsidRPr="00AB53C4">
              <w:rPr>
                <w:color w:val="000000"/>
              </w:rPr>
              <w:t>•Ajouter 9, Ajouter 11, ajouter 99, ajouter 101…</w:t>
            </w:r>
          </w:p>
          <w:p w:rsidR="00042F88" w:rsidRPr="00AB53C4" w:rsidRDefault="00042F88" w:rsidP="00AB53C4">
            <w:pPr>
              <w:spacing w:after="0" w:line="240" w:lineRule="auto"/>
              <w:rPr>
                <w:color w:val="000000"/>
              </w:rPr>
            </w:pPr>
            <w:r w:rsidRPr="00AB53C4">
              <w:rPr>
                <w:color w:val="000000"/>
              </w:rPr>
              <w:t>•Calculer avec des nombres entiers, des sommes, des différences ou des compléments du type 200 + 70, 270-70, 200 pour aller à 270, ou 2000 + 37, 2037 – 37, 2000 pour aller à 2037</w:t>
            </w:r>
          </w:p>
          <w:p w:rsidR="00042F88" w:rsidRPr="00AB53C4" w:rsidRDefault="00042F88" w:rsidP="00AB53C4">
            <w:pPr>
              <w:spacing w:after="0" w:line="240" w:lineRule="auto"/>
              <w:rPr>
                <w:color w:val="000000"/>
              </w:rPr>
            </w:pPr>
            <w:r w:rsidRPr="00AB53C4">
              <w:rPr>
                <w:color w:val="000000"/>
              </w:rPr>
              <w:t>•Retrancher 9, retrancher 11</w:t>
            </w:r>
          </w:p>
          <w:p w:rsidR="00042F88" w:rsidRPr="00AB53C4" w:rsidRDefault="00042F88" w:rsidP="00AB53C4">
            <w:pPr>
              <w:spacing w:after="0" w:line="240" w:lineRule="auto"/>
              <w:rPr>
                <w:color w:val="000000"/>
              </w:rPr>
            </w:pPr>
            <w:r w:rsidRPr="00AB53C4">
              <w:rPr>
                <w:color w:val="000000"/>
              </w:rPr>
              <w:t>•Calculer les compléments d’un nombre entier à la dizaine supérieure</w:t>
            </w:r>
          </w:p>
          <w:p w:rsidR="00042F88" w:rsidRPr="00AB53C4" w:rsidRDefault="00042F88" w:rsidP="00AB53C4">
            <w:pPr>
              <w:spacing w:after="0" w:line="240" w:lineRule="auto"/>
              <w:rPr>
                <w:color w:val="000000"/>
              </w:rPr>
            </w:pPr>
            <w:r w:rsidRPr="00AB53C4">
              <w:rPr>
                <w:color w:val="000000"/>
              </w:rPr>
              <w:t>•Calculer les compléments à 100</w:t>
            </w:r>
          </w:p>
          <w:p w:rsidR="00042F88" w:rsidRPr="00AB53C4" w:rsidRDefault="00042F88" w:rsidP="00AB53C4">
            <w:pPr>
              <w:spacing w:after="0" w:line="240" w:lineRule="auto"/>
              <w:rPr>
                <w:color w:val="000000"/>
              </w:rPr>
            </w:pPr>
            <w:r w:rsidRPr="00AB53C4">
              <w:rPr>
                <w:color w:val="000000"/>
              </w:rPr>
              <w:t>•Ajouter ou soustraire un nombre entier (inférieur à 10) d’unités, de dizaines, de centaines, de milliers… à un nombre quelconque, dans des cas sans retenue et dans des cas avec retenue</w:t>
            </w:r>
          </w:p>
          <w:p w:rsidR="00042F88" w:rsidRPr="00AB53C4" w:rsidRDefault="00042F88" w:rsidP="00AB53C4">
            <w:pPr>
              <w:spacing w:after="0" w:line="240" w:lineRule="auto"/>
              <w:rPr>
                <w:color w:val="000000"/>
              </w:rPr>
            </w:pPr>
            <w:r w:rsidRPr="00AB53C4">
              <w:rPr>
                <w:color w:val="000000"/>
              </w:rPr>
              <w:t>•Multiplier par 10, 100, 1000…sur les nombres entiers</w:t>
            </w:r>
          </w:p>
          <w:p w:rsidR="00042F88" w:rsidRPr="00AB53C4" w:rsidRDefault="00042F88" w:rsidP="00AB53C4">
            <w:pPr>
              <w:spacing w:after="0" w:line="240" w:lineRule="auto"/>
              <w:rPr>
                <w:color w:val="000000"/>
              </w:rPr>
            </w:pPr>
            <w:r w:rsidRPr="00AB53C4">
              <w:rPr>
                <w:color w:val="000000"/>
              </w:rPr>
              <w:t>•Diviser par 2, par 5…</w:t>
            </w:r>
          </w:p>
        </w:tc>
      </w:tr>
    </w:tbl>
    <w:p w:rsidR="00042F88" w:rsidRDefault="00042F88" w:rsidP="00AB53C4">
      <w:pPr>
        <w:spacing w:line="276" w:lineRule="auto"/>
        <w:rPr>
          <w:rFonts w:cs="Arial"/>
          <w:color w:val="000000"/>
        </w:rPr>
      </w:pPr>
    </w:p>
    <w:p w:rsidR="00042F88" w:rsidRPr="00AB53C4" w:rsidRDefault="00042F88" w:rsidP="00AB53C4">
      <w:pPr>
        <w:spacing w:line="276" w:lineRule="auto"/>
        <w:rPr>
          <w:rFonts w:cs="Arial"/>
          <w:color w:val="000000"/>
        </w:rPr>
      </w:pPr>
      <w:r>
        <w:rPr>
          <w:rFonts w:cs="Arial"/>
          <w:color w:val="000000"/>
        </w:rPr>
        <w:br w:type="page"/>
      </w:r>
    </w:p>
    <w:tbl>
      <w:tblPr>
        <w:tblW w:w="14570" w:type="dxa"/>
        <w:tblBorders>
          <w:top w:val="single" w:sz="4" w:space="0" w:color="000000"/>
          <w:left w:val="single" w:sz="4" w:space="0" w:color="000000"/>
          <w:bottom w:val="single" w:sz="4" w:space="0" w:color="000000"/>
          <w:insideH w:val="single" w:sz="4" w:space="0" w:color="000000"/>
        </w:tblBorders>
        <w:tblLayout w:type="fixed"/>
        <w:tblCellMar>
          <w:top w:w="55" w:type="dxa"/>
          <w:left w:w="54" w:type="dxa"/>
          <w:bottom w:w="55" w:type="dxa"/>
          <w:right w:w="55" w:type="dxa"/>
        </w:tblCellMar>
        <w:tblLook w:val="0000"/>
      </w:tblPr>
      <w:tblGrid>
        <w:gridCol w:w="4198"/>
        <w:gridCol w:w="5145"/>
        <w:gridCol w:w="5227"/>
      </w:tblGrid>
      <w:tr w:rsidR="00042F88" w:rsidRPr="00AB53C4" w:rsidTr="00863DD4">
        <w:tc>
          <w:tcPr>
            <w:tcW w:w="4194" w:type="dxa"/>
            <w:vAlign w:val="center"/>
          </w:tcPr>
          <w:p w:rsidR="00042F88" w:rsidRPr="00AB53C4" w:rsidRDefault="00042F88" w:rsidP="00484B0B">
            <w:pPr>
              <w:jc w:val="center"/>
              <w:rPr>
                <w:rFonts w:cs="sans-serif"/>
                <w:b/>
                <w:u w:val="single"/>
              </w:rPr>
            </w:pPr>
            <w:r w:rsidRPr="00AB53C4">
              <w:rPr>
                <w:rFonts w:cs="sans-serif"/>
                <w:b/>
                <w:u w:val="single"/>
              </w:rPr>
              <w:t>Programmes 2018</w:t>
            </w:r>
          </w:p>
          <w:p w:rsidR="00042F88" w:rsidRPr="00AB53C4" w:rsidRDefault="00042F88" w:rsidP="00484B0B">
            <w:pPr>
              <w:jc w:val="center"/>
              <w:rPr>
                <w:rFonts w:cs="sans-serif"/>
                <w:b/>
                <w:sz w:val="20"/>
                <w:szCs w:val="20"/>
              </w:rPr>
            </w:pPr>
            <w:r w:rsidRPr="00AB53C4">
              <w:rPr>
                <w:rFonts w:cs="sans-serif"/>
                <w:b/>
                <w:sz w:val="20"/>
                <w:szCs w:val="20"/>
              </w:rPr>
              <w:t>Repères de progressivité cycle 2</w:t>
            </w:r>
          </w:p>
          <w:p w:rsidR="00042F88" w:rsidRPr="00AB53C4" w:rsidRDefault="00042F88" w:rsidP="00484B0B">
            <w:pPr>
              <w:jc w:val="center"/>
              <w:rPr>
                <w:rFonts w:cs="sans-serif"/>
                <w:b/>
                <w:sz w:val="20"/>
                <w:szCs w:val="20"/>
              </w:rPr>
            </w:pPr>
            <w:r w:rsidRPr="00AB53C4">
              <w:rPr>
                <w:rFonts w:cs="sans-serif"/>
                <w:b/>
                <w:sz w:val="20"/>
                <w:szCs w:val="20"/>
              </w:rPr>
              <w:t>« Calcul mental »</w:t>
            </w:r>
          </w:p>
        </w:tc>
        <w:tc>
          <w:tcPr>
            <w:tcW w:w="10376" w:type="dxa"/>
            <w:gridSpan w:val="2"/>
            <w:tcBorders>
              <w:left w:val="single" w:sz="4" w:space="0" w:color="000000"/>
              <w:right w:val="single" w:sz="4" w:space="0" w:color="000000"/>
            </w:tcBorders>
            <w:vAlign w:val="center"/>
          </w:tcPr>
          <w:p w:rsidR="00042F88" w:rsidRPr="00AB53C4" w:rsidRDefault="00042F88" w:rsidP="00AB53C4">
            <w:pPr>
              <w:jc w:val="center"/>
              <w:rPr>
                <w:rFonts w:cs="Arial"/>
              </w:rPr>
            </w:pPr>
            <w:r w:rsidRPr="00AB53C4">
              <w:rPr>
                <w:rFonts w:cs="Arial"/>
              </w:rPr>
              <w:t>En ce qui concerne le calcul, les élèves établissent puis doivent progressivement mémoriser des faits numériques et des procédures.</w:t>
            </w:r>
          </w:p>
        </w:tc>
      </w:tr>
      <w:tr w:rsidR="00042F88" w:rsidRPr="00AB53C4" w:rsidTr="00484B0B">
        <w:tc>
          <w:tcPr>
            <w:tcW w:w="4199" w:type="dxa"/>
          </w:tcPr>
          <w:p w:rsidR="00042F88" w:rsidRPr="00AB53C4" w:rsidRDefault="00042F88" w:rsidP="00484B0B">
            <w:pPr>
              <w:rPr>
                <w:b/>
                <w:color w:val="000000"/>
              </w:rPr>
            </w:pPr>
            <w:r w:rsidRPr="00AB53C4">
              <w:rPr>
                <w:b/>
                <w:color w:val="000000"/>
              </w:rPr>
              <w:t>Faits numériques CP</w:t>
            </w:r>
          </w:p>
          <w:p w:rsidR="00042F88" w:rsidRPr="00AB53C4" w:rsidRDefault="00042F88" w:rsidP="00484B0B">
            <w:pPr>
              <w:rPr>
                <w:color w:val="000000"/>
              </w:rPr>
            </w:pPr>
            <w:r w:rsidRPr="00AB53C4">
              <w:rPr>
                <w:color w:val="000000"/>
              </w:rPr>
              <w:t>•Automatisation de la reconnaissance des quantités inférieures à 10</w:t>
            </w:r>
          </w:p>
          <w:p w:rsidR="00042F88" w:rsidRPr="00AB53C4" w:rsidRDefault="00042F88" w:rsidP="00484B0B">
            <w:pPr>
              <w:rPr>
                <w:color w:val="000000"/>
              </w:rPr>
            </w:pPr>
            <w:r w:rsidRPr="00AB53C4">
              <w:rPr>
                <w:color w:val="000000"/>
              </w:rPr>
              <w:t>•Compléments à 10</w:t>
            </w:r>
          </w:p>
          <w:p w:rsidR="00042F88" w:rsidRPr="00AB53C4" w:rsidRDefault="00042F88" w:rsidP="00484B0B">
            <w:pPr>
              <w:rPr>
                <w:color w:val="000000"/>
              </w:rPr>
            </w:pPr>
            <w:r w:rsidRPr="00AB53C4">
              <w:rPr>
                <w:color w:val="000000"/>
              </w:rPr>
              <w:t>•Décompositions additives des nombres inférieurs à 10</w:t>
            </w:r>
          </w:p>
          <w:p w:rsidR="00042F88" w:rsidRPr="00AB53C4" w:rsidRDefault="00042F88" w:rsidP="00484B0B">
            <w:pPr>
              <w:rPr>
                <w:color w:val="000000"/>
              </w:rPr>
            </w:pPr>
            <w:r w:rsidRPr="00AB53C4">
              <w:rPr>
                <w:color w:val="000000"/>
              </w:rPr>
              <w:t>•Doubles des nombres inférieurs à 10</w:t>
            </w:r>
          </w:p>
          <w:p w:rsidR="00042F88" w:rsidRPr="00AB53C4" w:rsidRDefault="00042F88" w:rsidP="00484B0B">
            <w:pPr>
              <w:rPr>
                <w:color w:val="000000"/>
              </w:rPr>
            </w:pPr>
            <w:r w:rsidRPr="00AB53C4">
              <w:rPr>
                <w:color w:val="000000"/>
              </w:rPr>
              <w:t>•Moitié des nombres inférieurs à 20</w:t>
            </w:r>
          </w:p>
          <w:p w:rsidR="00042F88" w:rsidRPr="00AB53C4" w:rsidRDefault="00042F88" w:rsidP="00484B0B">
            <w:pPr>
              <w:rPr>
                <w:color w:val="000000"/>
              </w:rPr>
            </w:pPr>
            <w:r w:rsidRPr="00AB53C4">
              <w:rPr>
                <w:color w:val="000000"/>
              </w:rPr>
              <w:t>•Mémorisation des résultats des tables d’addition</w:t>
            </w:r>
          </w:p>
          <w:p w:rsidR="00042F88" w:rsidRPr="00AB53C4" w:rsidRDefault="00042F88" w:rsidP="00484B0B">
            <w:pPr>
              <w:rPr>
                <w:color w:val="000000"/>
              </w:rPr>
            </w:pPr>
          </w:p>
          <w:p w:rsidR="00042F88" w:rsidRPr="00AB53C4" w:rsidRDefault="00042F88" w:rsidP="00484B0B">
            <w:pPr>
              <w:rPr>
                <w:b/>
                <w:color w:val="000000"/>
              </w:rPr>
            </w:pPr>
            <w:r w:rsidRPr="00AB53C4">
              <w:rPr>
                <w:b/>
                <w:color w:val="000000"/>
              </w:rPr>
              <w:t>Procédures CP</w:t>
            </w:r>
          </w:p>
          <w:p w:rsidR="00042F88" w:rsidRPr="00AB53C4" w:rsidRDefault="00042F88" w:rsidP="00484B0B">
            <w:pPr>
              <w:rPr>
                <w:color w:val="000000"/>
              </w:rPr>
            </w:pPr>
            <w:r w:rsidRPr="00AB53C4">
              <w:rPr>
                <w:color w:val="000000"/>
              </w:rPr>
              <w:t>•Développer des procédures de calcul mobilisant des propriétés additives (« 2 + 9 c’est pareil que 9 + 2 »)</w:t>
            </w:r>
          </w:p>
        </w:tc>
        <w:tc>
          <w:tcPr>
            <w:tcW w:w="5147" w:type="dxa"/>
            <w:tcBorders>
              <w:left w:val="single" w:sz="4" w:space="0" w:color="000000"/>
            </w:tcBorders>
          </w:tcPr>
          <w:p w:rsidR="00042F88" w:rsidRPr="00AB53C4" w:rsidRDefault="00042F88" w:rsidP="00484B0B">
            <w:pPr>
              <w:rPr>
                <w:b/>
                <w:color w:val="000000"/>
              </w:rPr>
            </w:pPr>
            <w:r w:rsidRPr="00AB53C4">
              <w:rPr>
                <w:b/>
                <w:color w:val="000000"/>
              </w:rPr>
              <w:t>Faits numériques CE1</w:t>
            </w:r>
          </w:p>
          <w:p w:rsidR="00042F88" w:rsidRPr="00AB53C4" w:rsidRDefault="00042F88" w:rsidP="00484B0B">
            <w:pPr>
              <w:rPr>
                <w:color w:val="000000"/>
              </w:rPr>
            </w:pPr>
            <w:r w:rsidRPr="00AB53C4">
              <w:rPr>
                <w:color w:val="000000"/>
              </w:rPr>
              <w:t>•Compléments à la dizaine et centaine supérieure</w:t>
            </w:r>
          </w:p>
          <w:p w:rsidR="00042F88" w:rsidRPr="00AB53C4" w:rsidRDefault="00042F88" w:rsidP="00484B0B">
            <w:pPr>
              <w:rPr>
                <w:color w:val="000000"/>
              </w:rPr>
            </w:pPr>
            <w:r w:rsidRPr="00AB53C4">
              <w:rPr>
                <w:color w:val="000000"/>
              </w:rPr>
              <w:t>•Doubles et moitiés de nombres d’usage courant (nombres inférieurs à 10, dizaines entières inférieures à 100, 25, 50, 100 ; y compris et la table de multiplication par 2)</w:t>
            </w:r>
          </w:p>
          <w:p w:rsidR="00042F88" w:rsidRPr="00AB53C4" w:rsidRDefault="00042F88" w:rsidP="00484B0B">
            <w:pPr>
              <w:rPr>
                <w:color w:val="000000"/>
              </w:rPr>
            </w:pPr>
            <w:r w:rsidRPr="00AB53C4">
              <w:rPr>
                <w:color w:val="000000"/>
              </w:rPr>
              <w:t>•Apprentissage des multiplications par 10</w:t>
            </w:r>
          </w:p>
          <w:p w:rsidR="00042F88" w:rsidRPr="00AB53C4" w:rsidRDefault="00042F88" w:rsidP="00484B0B">
            <w:pPr>
              <w:rPr>
                <w:color w:val="000000"/>
              </w:rPr>
            </w:pPr>
            <w:r w:rsidRPr="00AB53C4">
              <w:rPr>
                <w:color w:val="000000"/>
              </w:rPr>
              <w:t>•Mémorisation des tables de multiplication 3, 4 et 5</w:t>
            </w:r>
          </w:p>
          <w:p w:rsidR="00042F88" w:rsidRPr="00AB53C4" w:rsidRDefault="00042F88" w:rsidP="00484B0B">
            <w:pPr>
              <w:rPr>
                <w:color w:val="000000"/>
              </w:rPr>
            </w:pPr>
          </w:p>
          <w:p w:rsidR="00042F88" w:rsidRPr="00AB53C4" w:rsidRDefault="00042F88" w:rsidP="00484B0B">
            <w:pPr>
              <w:rPr>
                <w:color w:val="000000"/>
              </w:rPr>
            </w:pPr>
            <w:r w:rsidRPr="00AB53C4">
              <w:rPr>
                <w:b/>
                <w:color w:val="000000"/>
              </w:rPr>
              <w:t>Procédures CE1</w:t>
            </w:r>
          </w:p>
          <w:p w:rsidR="00042F88" w:rsidRPr="00AB53C4" w:rsidRDefault="00042F88" w:rsidP="00484B0B">
            <w:pPr>
              <w:rPr>
                <w:color w:val="000000"/>
              </w:rPr>
            </w:pPr>
            <w:r w:rsidRPr="00AB53C4">
              <w:rPr>
                <w:color w:val="000000"/>
              </w:rPr>
              <w:t>•</w:t>
            </w:r>
            <w:r w:rsidRPr="00AB53C4">
              <w:t xml:space="preserve"> </w:t>
            </w:r>
            <w:r w:rsidRPr="00AB53C4">
              <w:rPr>
                <w:color w:val="000000"/>
              </w:rPr>
              <w:t>Développer des procédures de calcul en mobilisant des propriétés multiplicatives : « 3 x 5 c’est pareil que 5 x 3 », « 3 × 5 × 2, c’est pareil que 3 × 10 » et sur des exemples très simples : « 12 x 5 = 10 x 5 + 2 x 5 ».</w:t>
            </w:r>
          </w:p>
        </w:tc>
        <w:tc>
          <w:tcPr>
            <w:tcW w:w="5224" w:type="dxa"/>
            <w:tcBorders>
              <w:left w:val="single" w:sz="4" w:space="0" w:color="000000"/>
              <w:right w:val="single" w:sz="4" w:space="0" w:color="000000"/>
            </w:tcBorders>
          </w:tcPr>
          <w:p w:rsidR="00042F88" w:rsidRPr="00AB53C4" w:rsidRDefault="00042F88" w:rsidP="00484B0B">
            <w:pPr>
              <w:rPr>
                <w:b/>
                <w:color w:val="000000"/>
              </w:rPr>
            </w:pPr>
            <w:r w:rsidRPr="00AB53C4">
              <w:rPr>
                <w:b/>
                <w:color w:val="000000"/>
              </w:rPr>
              <w:t>Faits numériques CE2</w:t>
            </w:r>
          </w:p>
          <w:p w:rsidR="00042F88" w:rsidRPr="00AB53C4" w:rsidRDefault="00042F88" w:rsidP="00484B0B">
            <w:pPr>
              <w:rPr>
                <w:color w:val="000000"/>
              </w:rPr>
            </w:pPr>
            <w:r w:rsidRPr="00AB53C4">
              <w:rPr>
                <w:color w:val="000000"/>
              </w:rPr>
              <w:t>•Compléments à 1 000 et consolident leur aptitude à chercher les compléments à la centaine supérieure.</w:t>
            </w:r>
          </w:p>
          <w:p w:rsidR="00042F88" w:rsidRPr="00AB53C4" w:rsidRDefault="00042F88" w:rsidP="00484B0B">
            <w:pPr>
              <w:rPr>
                <w:color w:val="000000"/>
              </w:rPr>
            </w:pPr>
            <w:r w:rsidRPr="00AB53C4">
              <w:rPr>
                <w:color w:val="000000"/>
              </w:rPr>
              <w:t>•</w:t>
            </w:r>
            <w:r w:rsidRPr="00AB53C4">
              <w:t>L</w:t>
            </w:r>
            <w:r w:rsidRPr="00AB53C4">
              <w:rPr>
                <w:color w:val="000000"/>
              </w:rPr>
              <w:t>es multiplications par 10 et par 100 ; et les tables de multiplication par 6, 7, 8, 9.</w:t>
            </w:r>
          </w:p>
          <w:p w:rsidR="00042F88" w:rsidRPr="00AB53C4" w:rsidRDefault="00042F88" w:rsidP="00484B0B">
            <w:pPr>
              <w:rPr>
                <w:color w:val="000000"/>
              </w:rPr>
            </w:pPr>
          </w:p>
          <w:p w:rsidR="00042F88" w:rsidRPr="00AB53C4" w:rsidRDefault="00042F88" w:rsidP="00484B0B">
            <w:pPr>
              <w:rPr>
                <w:color w:val="000000"/>
              </w:rPr>
            </w:pPr>
            <w:r w:rsidRPr="00AB53C4">
              <w:rPr>
                <w:b/>
                <w:color w:val="000000"/>
              </w:rPr>
              <w:t>Procédures CE2</w:t>
            </w:r>
          </w:p>
          <w:p w:rsidR="00042F88" w:rsidRPr="00AB53C4" w:rsidRDefault="00042F88" w:rsidP="00484B0B">
            <w:pPr>
              <w:rPr>
                <w:color w:val="000000"/>
              </w:rPr>
            </w:pPr>
            <w:r w:rsidRPr="00AB53C4">
              <w:rPr>
                <w:color w:val="000000"/>
              </w:rPr>
              <w:t>•</w:t>
            </w:r>
            <w:r w:rsidRPr="00AB53C4">
              <w:t>D</w:t>
            </w:r>
            <w:r w:rsidRPr="00AB53C4">
              <w:rPr>
                <w:color w:val="000000"/>
              </w:rPr>
              <w:t>évelopper des procédures de calcul en mobilisant la propriété suivante pour la soustraction : « 5 × 18</w:t>
            </w:r>
          </w:p>
          <w:p w:rsidR="00042F88" w:rsidRPr="00AB53C4" w:rsidRDefault="00042F88" w:rsidP="00484B0B">
            <w:pPr>
              <w:rPr>
                <w:color w:val="000000"/>
              </w:rPr>
            </w:pPr>
            <w:r w:rsidRPr="00AB53C4">
              <w:rPr>
                <w:color w:val="000000"/>
              </w:rPr>
              <w:t xml:space="preserve"> = 5 × 20 - 5 × 2 ».</w:t>
            </w:r>
          </w:p>
          <w:p w:rsidR="00042F88" w:rsidRPr="00AB53C4" w:rsidRDefault="00042F88" w:rsidP="00484B0B">
            <w:pPr>
              <w:rPr>
                <w:color w:val="000000"/>
              </w:rPr>
            </w:pPr>
            <w:r w:rsidRPr="00AB53C4">
              <w:rPr>
                <w:color w:val="000000"/>
              </w:rPr>
              <w:t xml:space="preserve">•Mobiliser des propriétés et développer des procédures de calcul adaptées aux nombres en jeu pour obtenir le quotient et le reste d’une division euclidienne par un nombre à 1 chiffre et par des nombres comme 10, 25, 50, 100. </w:t>
            </w:r>
          </w:p>
          <w:p w:rsidR="00042F88" w:rsidRPr="00AB53C4" w:rsidRDefault="00042F88" w:rsidP="00484B0B">
            <w:pPr>
              <w:rPr>
                <w:color w:val="000000"/>
              </w:rPr>
            </w:pPr>
            <w:r w:rsidRPr="00AB53C4">
              <w:rPr>
                <w:color w:val="000000"/>
              </w:rPr>
              <w:t>Par exemple à l’écrit : 92 = (9  x 10) + 2 ; et à l’oral : « 92 divisé par 9, il y a 10 fois 9 et il reste 2 »</w:t>
            </w:r>
          </w:p>
        </w:tc>
      </w:tr>
    </w:tbl>
    <w:p w:rsidR="00042F88" w:rsidRPr="00AB53C4" w:rsidRDefault="00042F88" w:rsidP="00AB53C4"/>
    <w:p w:rsidR="00042F88" w:rsidRPr="00AB53C4" w:rsidRDefault="00042F88" w:rsidP="00AB53C4"/>
    <w:p w:rsidR="00042F88" w:rsidRPr="00AB53C4" w:rsidRDefault="00042F88" w:rsidP="004E282F"/>
    <w:sectPr w:rsidR="00042F88" w:rsidRPr="00AB53C4" w:rsidSect="00AB53C4">
      <w:pgSz w:w="16838" w:h="11906"/>
      <w:pgMar w:top="540" w:right="1134" w:bottom="1134" w:left="1134" w:header="0" w:footer="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ook">
    <w:altName w:val="Futura Book"/>
    <w:panose1 w:val="00000000000000000000"/>
    <w:charset w:val="00"/>
    <w:family w:val="swiss"/>
    <w:notTrueType/>
    <w:pitch w:val="default"/>
    <w:sig w:usb0="00000003" w:usb1="00000000" w:usb2="00000000" w:usb3="00000000" w:csb0="00000001" w:csb1="00000000"/>
  </w:font>
  <w:font w:name="SIMTK G+ Futura BT">
    <w:altName w:val="Futura"/>
    <w:panose1 w:val="00000000000000000000"/>
    <w:charset w:val="00"/>
    <w:family w:val="swiss"/>
    <w:notTrueType/>
    <w:pitch w:val="default"/>
    <w:sig w:usb0="00000003" w:usb1="00000000" w:usb2="00000000" w:usb3="00000000" w:csb0="00000001" w:csb1="00000000"/>
  </w:font>
  <w:font w:name="Futura Light">
    <w:altName w:val="Futura Light"/>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A5E37"/>
    <w:multiLevelType w:val="hybridMultilevel"/>
    <w:tmpl w:val="747E61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6D8"/>
    <w:rsid w:val="00042F88"/>
    <w:rsid w:val="001E7F6D"/>
    <w:rsid w:val="002101E6"/>
    <w:rsid w:val="002D7EFA"/>
    <w:rsid w:val="00484B0B"/>
    <w:rsid w:val="004E282F"/>
    <w:rsid w:val="005606D8"/>
    <w:rsid w:val="00571F36"/>
    <w:rsid w:val="006323C4"/>
    <w:rsid w:val="00657073"/>
    <w:rsid w:val="00842312"/>
    <w:rsid w:val="0086241A"/>
    <w:rsid w:val="00863DD4"/>
    <w:rsid w:val="00AB53C4"/>
    <w:rsid w:val="00B96F69"/>
    <w:rsid w:val="00BE30AE"/>
    <w:rsid w:val="00D23FDA"/>
    <w:rsid w:val="00D77A0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D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23C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4E282F"/>
    <w:pPr>
      <w:autoSpaceDE w:val="0"/>
      <w:autoSpaceDN w:val="0"/>
      <w:adjustRightInd w:val="0"/>
      <w:spacing w:after="0" w:line="221" w:lineRule="atLeast"/>
    </w:pPr>
    <w:rPr>
      <w:rFonts w:ascii="Futura Book" w:hAnsi="Futura Book"/>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1588</Words>
  <Characters>8739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ENSEIGNER   LE   CALCUL   MENTAL AU  CYCLE 2</dc:title>
  <dc:subject/>
  <dc:creator>MDV</dc:creator>
  <cp:keywords/>
  <dc:description/>
  <cp:lastModifiedBy>dsden</cp:lastModifiedBy>
  <cp:revision>2</cp:revision>
  <dcterms:created xsi:type="dcterms:W3CDTF">2019-01-22T10:52:00Z</dcterms:created>
  <dcterms:modified xsi:type="dcterms:W3CDTF">2019-01-22T10:52:00Z</dcterms:modified>
</cp:coreProperties>
</file>